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820BE" w14:textId="77777777" w:rsidR="00712606" w:rsidRPr="00604875" w:rsidRDefault="00712606" w:rsidP="00712606">
      <w:pPr>
        <w:pStyle w:val="Footer"/>
        <w:tabs>
          <w:tab w:val="clear" w:pos="4320"/>
          <w:tab w:val="clear" w:pos="8640"/>
        </w:tabs>
        <w:spacing w:line="360" w:lineRule="auto"/>
        <w:jc w:val="center"/>
        <w:rPr>
          <w:b/>
          <w:sz w:val="22"/>
          <w:szCs w:val="22"/>
          <w:u w:val="single"/>
        </w:rPr>
      </w:pPr>
      <w:r w:rsidRPr="00604875">
        <w:rPr>
          <w:b/>
          <w:sz w:val="22"/>
          <w:szCs w:val="22"/>
          <w:u w:val="single"/>
        </w:rPr>
        <w:t>NOTICE</w:t>
      </w:r>
    </w:p>
    <w:p w14:paraId="593D146E" w14:textId="77777777" w:rsidR="00712606" w:rsidRPr="00604875" w:rsidRDefault="00712606" w:rsidP="00712606">
      <w:pPr>
        <w:pStyle w:val="Footer"/>
        <w:tabs>
          <w:tab w:val="clear" w:pos="4320"/>
          <w:tab w:val="clear" w:pos="8640"/>
        </w:tabs>
        <w:spacing w:line="360" w:lineRule="auto"/>
        <w:jc w:val="both"/>
        <w:rPr>
          <w:b/>
          <w:sz w:val="22"/>
          <w:szCs w:val="22"/>
          <w:u w:val="single"/>
        </w:rPr>
      </w:pPr>
    </w:p>
    <w:p w14:paraId="1745A019" w14:textId="77777777" w:rsidR="00712606" w:rsidRPr="00604875" w:rsidRDefault="00712606" w:rsidP="00712606">
      <w:pPr>
        <w:pStyle w:val="BodyText"/>
        <w:spacing w:line="360" w:lineRule="auto"/>
        <w:jc w:val="both"/>
        <w:rPr>
          <w:rFonts w:ascii="Times New Roman" w:hAnsi="Times New Roman"/>
          <w:sz w:val="22"/>
          <w:szCs w:val="22"/>
        </w:rPr>
      </w:pPr>
      <w:r w:rsidRPr="00604875">
        <w:rPr>
          <w:rFonts w:ascii="Times New Roman" w:hAnsi="Times New Roman"/>
          <w:sz w:val="22"/>
          <w:szCs w:val="22"/>
        </w:rPr>
        <w:t xml:space="preserve">NOTICE is hereby given that </w:t>
      </w:r>
      <w:r w:rsidR="005B3CBC" w:rsidRPr="00604875">
        <w:rPr>
          <w:rFonts w:ascii="Times New Roman" w:hAnsi="Times New Roman"/>
          <w:sz w:val="22"/>
          <w:szCs w:val="22"/>
          <w:lang w:val="en-US"/>
        </w:rPr>
        <w:t>[NUMBER]</w:t>
      </w:r>
      <w:r w:rsidRPr="00604875">
        <w:rPr>
          <w:rFonts w:ascii="Times New Roman" w:hAnsi="Times New Roman"/>
          <w:sz w:val="22"/>
          <w:szCs w:val="22"/>
        </w:rPr>
        <w:t xml:space="preserve"> Annual General Meeting of the Members of </w:t>
      </w:r>
      <w:r w:rsidR="005B3CBC" w:rsidRPr="00604875">
        <w:rPr>
          <w:rFonts w:ascii="Times New Roman" w:hAnsi="Times New Roman"/>
          <w:sz w:val="22"/>
          <w:szCs w:val="22"/>
          <w:lang w:val="en-US"/>
        </w:rPr>
        <w:t>[NAME OF COMPANY]</w:t>
      </w:r>
      <w:r w:rsidRPr="00604875">
        <w:rPr>
          <w:rFonts w:ascii="Times New Roman" w:hAnsi="Times New Roman"/>
          <w:sz w:val="22"/>
          <w:szCs w:val="22"/>
        </w:rPr>
        <w:t xml:space="preserve"> will be held on </w:t>
      </w:r>
      <w:r w:rsidR="005B3CBC" w:rsidRPr="00604875">
        <w:rPr>
          <w:rFonts w:ascii="Times New Roman" w:hAnsi="Times New Roman"/>
          <w:sz w:val="22"/>
          <w:szCs w:val="22"/>
          <w:lang w:val="en-US"/>
        </w:rPr>
        <w:t>[DATE, TIME , PLACE AND HOUR]</w:t>
      </w:r>
      <w:r w:rsidRPr="00604875">
        <w:rPr>
          <w:rFonts w:ascii="Times New Roman" w:hAnsi="Times New Roman"/>
          <w:sz w:val="22"/>
          <w:szCs w:val="22"/>
        </w:rPr>
        <w:t xml:space="preserve"> at  to transact the following business:-</w:t>
      </w:r>
    </w:p>
    <w:p w14:paraId="651B9447" w14:textId="77777777" w:rsidR="00712606" w:rsidRPr="00604875" w:rsidRDefault="00712606" w:rsidP="00712606">
      <w:pPr>
        <w:pStyle w:val="BodyText"/>
        <w:spacing w:line="360" w:lineRule="auto"/>
        <w:jc w:val="both"/>
        <w:rPr>
          <w:rFonts w:ascii="Times New Roman" w:hAnsi="Times New Roman"/>
          <w:sz w:val="22"/>
          <w:szCs w:val="22"/>
          <w:lang w:val="en-US"/>
        </w:rPr>
      </w:pPr>
    </w:p>
    <w:p w14:paraId="6E1466A5" w14:textId="77777777" w:rsidR="00712606" w:rsidRPr="00604875" w:rsidRDefault="00712606" w:rsidP="00712606">
      <w:pPr>
        <w:pStyle w:val="Heading1"/>
        <w:spacing w:line="360" w:lineRule="auto"/>
        <w:jc w:val="both"/>
        <w:rPr>
          <w:rFonts w:ascii="Times New Roman" w:hAnsi="Times New Roman"/>
          <w:sz w:val="22"/>
          <w:szCs w:val="22"/>
        </w:rPr>
      </w:pPr>
      <w:r w:rsidRPr="00604875">
        <w:rPr>
          <w:rFonts w:ascii="Times New Roman" w:hAnsi="Times New Roman"/>
          <w:sz w:val="22"/>
          <w:szCs w:val="22"/>
        </w:rPr>
        <w:t>ORDINARY BUSINESS</w:t>
      </w:r>
    </w:p>
    <w:p w14:paraId="1FB2B5A4" w14:textId="77777777" w:rsidR="00712606" w:rsidRPr="00604875" w:rsidRDefault="00712606" w:rsidP="00712606">
      <w:pPr>
        <w:spacing w:line="360" w:lineRule="auto"/>
        <w:jc w:val="both"/>
        <w:rPr>
          <w:sz w:val="22"/>
          <w:szCs w:val="22"/>
        </w:rPr>
      </w:pPr>
    </w:p>
    <w:p w14:paraId="25EF050F" w14:textId="428FA47B" w:rsidR="00712606" w:rsidRPr="00604875" w:rsidRDefault="00712606" w:rsidP="00712606">
      <w:pPr>
        <w:numPr>
          <w:ilvl w:val="0"/>
          <w:numId w:val="1"/>
        </w:numPr>
        <w:spacing w:line="360" w:lineRule="auto"/>
        <w:jc w:val="both"/>
        <w:rPr>
          <w:sz w:val="22"/>
          <w:szCs w:val="22"/>
        </w:rPr>
      </w:pPr>
      <w:r w:rsidRPr="00604875">
        <w:rPr>
          <w:sz w:val="22"/>
          <w:szCs w:val="22"/>
        </w:rPr>
        <w:t>To consider and adopt</w:t>
      </w:r>
      <w:r w:rsidR="00C059FE" w:rsidRPr="00604875">
        <w:rPr>
          <w:sz w:val="22"/>
          <w:szCs w:val="22"/>
        </w:rPr>
        <w:t>:</w:t>
      </w:r>
    </w:p>
    <w:p w14:paraId="1BA5DD20" w14:textId="77777777" w:rsidR="00C059FE" w:rsidRPr="00604875" w:rsidRDefault="00C059FE" w:rsidP="00C059FE">
      <w:pPr>
        <w:spacing w:line="360" w:lineRule="auto"/>
        <w:ind w:left="720"/>
        <w:jc w:val="both"/>
        <w:rPr>
          <w:sz w:val="22"/>
          <w:szCs w:val="22"/>
        </w:rPr>
      </w:pPr>
    </w:p>
    <w:p w14:paraId="5F960279" w14:textId="41CE55C3" w:rsidR="00C059FE" w:rsidRPr="00604875" w:rsidRDefault="00C059FE" w:rsidP="0044642D">
      <w:pPr>
        <w:numPr>
          <w:ilvl w:val="1"/>
          <w:numId w:val="1"/>
        </w:numPr>
        <w:spacing w:line="360" w:lineRule="auto"/>
        <w:jc w:val="both"/>
        <w:rPr>
          <w:sz w:val="22"/>
          <w:szCs w:val="22"/>
        </w:rPr>
      </w:pPr>
      <w:r w:rsidRPr="00604875">
        <w:rPr>
          <w:sz w:val="22"/>
          <w:szCs w:val="22"/>
        </w:rPr>
        <w:t>the audited financial statement of the Company for the financial year ended ___________ the reports of the Board of Directors and Auditors thereon; and</w:t>
      </w:r>
    </w:p>
    <w:p w14:paraId="6B33CD02" w14:textId="77777777" w:rsidR="00C059FE" w:rsidRPr="00604875" w:rsidRDefault="00C059FE" w:rsidP="00C059FE">
      <w:pPr>
        <w:spacing w:line="360" w:lineRule="auto"/>
        <w:ind w:left="1440"/>
        <w:jc w:val="both"/>
        <w:rPr>
          <w:sz w:val="22"/>
          <w:szCs w:val="22"/>
        </w:rPr>
      </w:pPr>
    </w:p>
    <w:p w14:paraId="16DF01E0" w14:textId="22B7CD91" w:rsidR="00C059FE" w:rsidRPr="00604875" w:rsidRDefault="00C059FE" w:rsidP="001731F7">
      <w:pPr>
        <w:numPr>
          <w:ilvl w:val="1"/>
          <w:numId w:val="1"/>
        </w:numPr>
        <w:spacing w:line="360" w:lineRule="auto"/>
        <w:jc w:val="both"/>
        <w:rPr>
          <w:sz w:val="22"/>
          <w:szCs w:val="22"/>
        </w:rPr>
      </w:pPr>
      <w:proofErr w:type="gramStart"/>
      <w:r w:rsidRPr="00604875">
        <w:rPr>
          <w:sz w:val="22"/>
          <w:szCs w:val="22"/>
        </w:rPr>
        <w:t>the</w:t>
      </w:r>
      <w:proofErr w:type="gramEnd"/>
      <w:r w:rsidRPr="00604875">
        <w:rPr>
          <w:sz w:val="22"/>
          <w:szCs w:val="22"/>
        </w:rPr>
        <w:t xml:space="preserve"> audited consolidated financial statement of the Company for the financial year ended ___________.</w:t>
      </w:r>
    </w:p>
    <w:p w14:paraId="4D73B6AC" w14:textId="77777777" w:rsidR="00C059FE" w:rsidRPr="00604875" w:rsidRDefault="00C059FE" w:rsidP="00C059FE">
      <w:pPr>
        <w:spacing w:line="360" w:lineRule="auto"/>
        <w:ind w:left="1440"/>
        <w:jc w:val="both"/>
        <w:rPr>
          <w:sz w:val="22"/>
          <w:szCs w:val="22"/>
        </w:rPr>
      </w:pPr>
    </w:p>
    <w:p w14:paraId="116AA02D" w14:textId="711854A2" w:rsidR="00C059FE" w:rsidRPr="00604875" w:rsidRDefault="00C059FE" w:rsidP="00C059FE">
      <w:pPr>
        <w:numPr>
          <w:ilvl w:val="0"/>
          <w:numId w:val="1"/>
        </w:numPr>
        <w:spacing w:line="360" w:lineRule="auto"/>
        <w:jc w:val="both"/>
        <w:rPr>
          <w:sz w:val="22"/>
          <w:szCs w:val="22"/>
        </w:rPr>
      </w:pPr>
      <w:r w:rsidRPr="00604875">
        <w:rPr>
          <w:sz w:val="22"/>
          <w:szCs w:val="22"/>
        </w:rPr>
        <w:t>To declare a dividend on equity shares.</w:t>
      </w:r>
    </w:p>
    <w:p w14:paraId="5DA1D7EE" w14:textId="77777777" w:rsidR="00712606" w:rsidRPr="00604875" w:rsidRDefault="00712606" w:rsidP="00712606">
      <w:pPr>
        <w:spacing w:line="360" w:lineRule="auto"/>
        <w:jc w:val="both"/>
        <w:rPr>
          <w:sz w:val="22"/>
          <w:szCs w:val="22"/>
        </w:rPr>
      </w:pPr>
    </w:p>
    <w:p w14:paraId="24E5AA3E" w14:textId="77777777" w:rsidR="00712606" w:rsidRPr="00604875" w:rsidRDefault="00712606" w:rsidP="00712606">
      <w:pPr>
        <w:numPr>
          <w:ilvl w:val="0"/>
          <w:numId w:val="1"/>
        </w:numPr>
        <w:spacing w:line="360" w:lineRule="auto"/>
        <w:jc w:val="both"/>
        <w:rPr>
          <w:sz w:val="22"/>
          <w:szCs w:val="22"/>
        </w:rPr>
      </w:pPr>
      <w:r w:rsidRPr="00604875">
        <w:rPr>
          <w:sz w:val="22"/>
          <w:szCs w:val="22"/>
        </w:rPr>
        <w:t xml:space="preserve">To appoint a Director in place of </w:t>
      </w:r>
      <w:r w:rsidR="005B3CBC" w:rsidRPr="00604875">
        <w:rPr>
          <w:sz w:val="22"/>
          <w:szCs w:val="22"/>
        </w:rPr>
        <w:t>__________</w:t>
      </w:r>
      <w:r w:rsidRPr="00604875">
        <w:rPr>
          <w:sz w:val="22"/>
          <w:szCs w:val="22"/>
        </w:rPr>
        <w:t xml:space="preserve"> (holding DIN No. </w:t>
      </w:r>
      <w:r w:rsidR="005B3CBC" w:rsidRPr="00604875">
        <w:rPr>
          <w:sz w:val="22"/>
          <w:szCs w:val="22"/>
        </w:rPr>
        <w:t>_________</w:t>
      </w:r>
      <w:r w:rsidRPr="00604875">
        <w:rPr>
          <w:sz w:val="22"/>
          <w:szCs w:val="22"/>
        </w:rPr>
        <w:t>), who retires by rotation and being eligible, offers himself for re-appointment.</w:t>
      </w:r>
    </w:p>
    <w:p w14:paraId="19C0CBC4" w14:textId="77777777" w:rsidR="00712606" w:rsidRPr="00604875" w:rsidRDefault="00712606" w:rsidP="00712606">
      <w:pPr>
        <w:spacing w:line="360" w:lineRule="auto"/>
        <w:jc w:val="both"/>
        <w:rPr>
          <w:sz w:val="22"/>
          <w:szCs w:val="22"/>
        </w:rPr>
      </w:pPr>
    </w:p>
    <w:p w14:paraId="1455DD5F" w14:textId="0678C0B4" w:rsidR="00712606" w:rsidRPr="00604875" w:rsidRDefault="00712606" w:rsidP="00712606">
      <w:pPr>
        <w:numPr>
          <w:ilvl w:val="0"/>
          <w:numId w:val="1"/>
        </w:numPr>
        <w:spacing w:line="360" w:lineRule="auto"/>
        <w:jc w:val="both"/>
        <w:rPr>
          <w:sz w:val="22"/>
          <w:szCs w:val="22"/>
        </w:rPr>
      </w:pPr>
      <w:r w:rsidRPr="00604875">
        <w:rPr>
          <w:sz w:val="22"/>
          <w:szCs w:val="22"/>
        </w:rPr>
        <w:t>To ratify the appoint</w:t>
      </w:r>
      <w:r w:rsidR="000E1334">
        <w:rPr>
          <w:sz w:val="22"/>
          <w:szCs w:val="22"/>
        </w:rPr>
        <w:t xml:space="preserve">ment of </w:t>
      </w:r>
      <w:r w:rsidRPr="00604875">
        <w:rPr>
          <w:sz w:val="22"/>
          <w:szCs w:val="22"/>
        </w:rPr>
        <w:t xml:space="preserve"> Statutory Auditors and to fix their remuneration and, to consider, and, if thought fit, to pass with or without modification(s), the following resolution as an Ordinary Resolution:-</w:t>
      </w:r>
    </w:p>
    <w:p w14:paraId="3D1A3DB5" w14:textId="77777777" w:rsidR="00712606" w:rsidRPr="00604875" w:rsidRDefault="00712606" w:rsidP="00712606">
      <w:pPr>
        <w:spacing w:line="360" w:lineRule="auto"/>
        <w:jc w:val="both"/>
        <w:rPr>
          <w:sz w:val="22"/>
          <w:szCs w:val="22"/>
        </w:rPr>
      </w:pPr>
    </w:p>
    <w:p w14:paraId="51679822" w14:textId="120B158A" w:rsidR="000E1334" w:rsidRPr="000D779A" w:rsidRDefault="00301A39" w:rsidP="000E1334">
      <w:pPr>
        <w:spacing w:line="360" w:lineRule="auto"/>
        <w:ind w:left="720"/>
        <w:jc w:val="both"/>
        <w:rPr>
          <w:sz w:val="22"/>
          <w:szCs w:val="22"/>
        </w:rPr>
      </w:pPr>
      <w:r w:rsidRPr="00604875">
        <w:rPr>
          <w:sz w:val="22"/>
          <w:szCs w:val="22"/>
        </w:rPr>
        <w:t xml:space="preserve">“RESOLVED THAT </w:t>
      </w:r>
      <w:r w:rsidR="000E1334" w:rsidRPr="00D33333">
        <w:rPr>
          <w:sz w:val="22"/>
          <w:szCs w:val="22"/>
        </w:rPr>
        <w:t xml:space="preserve">pursuant to Section 139, 142 and other applicable provisions of the Companies Act, 2013 and the Rules made thereunder, pursuant to the recommendations of the audit committee of the Board of Directors, and pursuant to the resolution passed by the members </w:t>
      </w:r>
      <w:r w:rsidR="000E1334">
        <w:rPr>
          <w:sz w:val="22"/>
          <w:szCs w:val="22"/>
        </w:rPr>
        <w:t xml:space="preserve">at the AGM held on </w:t>
      </w:r>
      <w:r w:rsidR="000E1334">
        <w:rPr>
          <w:sz w:val="22"/>
          <w:szCs w:val="22"/>
        </w:rPr>
        <w:t>__________</w:t>
      </w:r>
      <w:r w:rsidR="000E1334" w:rsidRPr="00D33333">
        <w:rPr>
          <w:sz w:val="22"/>
          <w:szCs w:val="22"/>
        </w:rPr>
        <w:t xml:space="preserve">, the appointment of </w:t>
      </w:r>
      <w:r w:rsidR="000E1334">
        <w:rPr>
          <w:sz w:val="22"/>
          <w:szCs w:val="22"/>
        </w:rPr>
        <w:t>_____________</w:t>
      </w:r>
      <w:r w:rsidR="000E1334">
        <w:rPr>
          <w:sz w:val="22"/>
          <w:szCs w:val="22"/>
        </w:rPr>
        <w:t xml:space="preserve">, Chartered Accountants (Firm Registration No. </w:t>
      </w:r>
      <w:r w:rsidR="000E1334">
        <w:rPr>
          <w:sz w:val="22"/>
          <w:szCs w:val="22"/>
        </w:rPr>
        <w:t>__________</w:t>
      </w:r>
      <w:r w:rsidR="000E1334">
        <w:rPr>
          <w:sz w:val="22"/>
          <w:szCs w:val="22"/>
        </w:rPr>
        <w:t xml:space="preserve">) </w:t>
      </w:r>
      <w:r w:rsidR="000E1334" w:rsidRPr="00D33333">
        <w:rPr>
          <w:sz w:val="22"/>
          <w:szCs w:val="22"/>
        </w:rPr>
        <w:t>as the</w:t>
      </w:r>
      <w:r w:rsidR="000E1334">
        <w:rPr>
          <w:sz w:val="22"/>
          <w:szCs w:val="22"/>
        </w:rPr>
        <w:t xml:space="preserve"> Statutory</w:t>
      </w:r>
      <w:r w:rsidR="000E1334" w:rsidRPr="00D33333">
        <w:rPr>
          <w:sz w:val="22"/>
          <w:szCs w:val="22"/>
        </w:rPr>
        <w:t xml:space="preserve"> </w:t>
      </w:r>
      <w:r w:rsidR="000E1334">
        <w:rPr>
          <w:sz w:val="22"/>
          <w:szCs w:val="22"/>
        </w:rPr>
        <w:t>A</w:t>
      </w:r>
      <w:r w:rsidR="000E1334" w:rsidRPr="00D33333">
        <w:rPr>
          <w:sz w:val="22"/>
          <w:szCs w:val="22"/>
        </w:rPr>
        <w:t xml:space="preserve">uditors of the Company to hold office </w:t>
      </w:r>
      <w:r w:rsidR="000E1334">
        <w:rPr>
          <w:sz w:val="22"/>
          <w:szCs w:val="22"/>
        </w:rPr>
        <w:t xml:space="preserve">from the conclusion of this Annual General Meeting </w:t>
      </w:r>
      <w:r w:rsidR="000E1334" w:rsidRPr="00D33333">
        <w:rPr>
          <w:sz w:val="22"/>
          <w:szCs w:val="22"/>
        </w:rPr>
        <w:t>till the conclusion of the</w:t>
      </w:r>
      <w:r w:rsidR="000E1334">
        <w:rPr>
          <w:sz w:val="22"/>
          <w:szCs w:val="22"/>
        </w:rPr>
        <w:t xml:space="preserve"> </w:t>
      </w:r>
      <w:r w:rsidR="000E1334">
        <w:rPr>
          <w:sz w:val="22"/>
          <w:szCs w:val="22"/>
        </w:rPr>
        <w:t>_________</w:t>
      </w:r>
      <w:r w:rsidR="000E1334" w:rsidRPr="009F778D">
        <w:rPr>
          <w:sz w:val="22"/>
          <w:szCs w:val="22"/>
        </w:rPr>
        <w:t>Annual General Meeting be and is hereby ratified and the Board of Directors be and is hereby authorized to fix the remuneration payable to them as may be determined by the audit committee in consultation with the auditors."</w:t>
      </w:r>
    </w:p>
    <w:p w14:paraId="10EF7453" w14:textId="473EDB15" w:rsidR="00301A39" w:rsidRDefault="00301A39" w:rsidP="00301A39">
      <w:pPr>
        <w:spacing w:line="360" w:lineRule="auto"/>
        <w:ind w:left="720"/>
        <w:jc w:val="both"/>
        <w:rPr>
          <w:sz w:val="22"/>
          <w:szCs w:val="22"/>
        </w:rPr>
      </w:pPr>
    </w:p>
    <w:p w14:paraId="4D4E46F4" w14:textId="77777777" w:rsidR="00301A39" w:rsidRPr="00604875" w:rsidRDefault="00301A39" w:rsidP="00301A39">
      <w:pPr>
        <w:spacing w:line="360" w:lineRule="auto"/>
        <w:jc w:val="both"/>
        <w:rPr>
          <w:sz w:val="22"/>
          <w:szCs w:val="22"/>
        </w:rPr>
      </w:pPr>
    </w:p>
    <w:p w14:paraId="449523A1" w14:textId="596E42D4" w:rsidR="00712606" w:rsidRDefault="00604875" w:rsidP="00712606">
      <w:pPr>
        <w:spacing w:line="360" w:lineRule="auto"/>
        <w:ind w:left="720"/>
        <w:jc w:val="both"/>
        <w:rPr>
          <w:sz w:val="22"/>
          <w:szCs w:val="22"/>
        </w:rPr>
      </w:pPr>
      <w:r>
        <w:rPr>
          <w:sz w:val="22"/>
          <w:szCs w:val="22"/>
        </w:rPr>
        <w:t xml:space="preserve">OR </w:t>
      </w:r>
    </w:p>
    <w:p w14:paraId="2796A615" w14:textId="77777777" w:rsidR="00604875" w:rsidRDefault="00604875" w:rsidP="00712606">
      <w:pPr>
        <w:spacing w:line="360" w:lineRule="auto"/>
        <w:ind w:left="720"/>
        <w:jc w:val="both"/>
        <w:rPr>
          <w:sz w:val="22"/>
          <w:szCs w:val="22"/>
        </w:rPr>
      </w:pPr>
    </w:p>
    <w:p w14:paraId="761A3B9E" w14:textId="0E7DFA26" w:rsidR="00604875" w:rsidRPr="00604875" w:rsidRDefault="00604875" w:rsidP="00604875">
      <w:pPr>
        <w:spacing w:line="360" w:lineRule="auto"/>
        <w:ind w:left="720"/>
        <w:jc w:val="both"/>
        <w:rPr>
          <w:sz w:val="22"/>
          <w:szCs w:val="22"/>
        </w:rPr>
      </w:pPr>
      <w:r w:rsidRPr="00604875">
        <w:rPr>
          <w:sz w:val="22"/>
          <w:szCs w:val="22"/>
        </w:rPr>
        <w:t>To appoint Statutory Auditors and to fix their remuneration and, to consider, and, if thought fit, to pass with or without modification(s), the following resolution as an Ordinary Resolution:-</w:t>
      </w:r>
    </w:p>
    <w:p w14:paraId="676E0239" w14:textId="77777777" w:rsidR="00604875" w:rsidRPr="00604875" w:rsidRDefault="00604875" w:rsidP="00604875">
      <w:pPr>
        <w:spacing w:line="360" w:lineRule="auto"/>
        <w:jc w:val="both"/>
        <w:rPr>
          <w:sz w:val="22"/>
          <w:szCs w:val="22"/>
        </w:rPr>
      </w:pPr>
    </w:p>
    <w:p w14:paraId="0CD91347" w14:textId="5709181C" w:rsidR="000E1334" w:rsidRPr="000D779A" w:rsidRDefault="000E1334" w:rsidP="000E1334">
      <w:pPr>
        <w:spacing w:line="360" w:lineRule="auto"/>
        <w:ind w:left="720"/>
        <w:jc w:val="both"/>
        <w:rPr>
          <w:sz w:val="22"/>
          <w:szCs w:val="22"/>
        </w:rPr>
      </w:pPr>
      <w:r w:rsidRPr="00604875">
        <w:rPr>
          <w:sz w:val="22"/>
          <w:szCs w:val="22"/>
        </w:rPr>
        <w:t xml:space="preserve">“RESOLVED THAT </w:t>
      </w:r>
      <w:r w:rsidRPr="00D33333">
        <w:rPr>
          <w:sz w:val="22"/>
          <w:szCs w:val="22"/>
        </w:rPr>
        <w:t xml:space="preserve">pursuant to Section 139, 142 and other applicable provisions of the Companies Act, 2013 and the Rules made thereunder, pursuant to the recommendations of the audit committee of the Board of Directors, </w:t>
      </w:r>
      <w:r>
        <w:rPr>
          <w:sz w:val="22"/>
          <w:szCs w:val="22"/>
        </w:rPr>
        <w:t xml:space="preserve">_____________, Chartered Accountants (Firm Registration No. __________) </w:t>
      </w:r>
      <w:r>
        <w:rPr>
          <w:sz w:val="22"/>
          <w:szCs w:val="22"/>
        </w:rPr>
        <w:t xml:space="preserve">be and are hereby appointed </w:t>
      </w:r>
      <w:r w:rsidRPr="00D33333">
        <w:rPr>
          <w:sz w:val="22"/>
          <w:szCs w:val="22"/>
        </w:rPr>
        <w:t>as the</w:t>
      </w:r>
      <w:r>
        <w:rPr>
          <w:sz w:val="22"/>
          <w:szCs w:val="22"/>
        </w:rPr>
        <w:t xml:space="preserve"> Statutory</w:t>
      </w:r>
      <w:r w:rsidRPr="00D33333">
        <w:rPr>
          <w:sz w:val="22"/>
          <w:szCs w:val="22"/>
        </w:rPr>
        <w:t xml:space="preserve"> </w:t>
      </w:r>
      <w:r>
        <w:rPr>
          <w:sz w:val="22"/>
          <w:szCs w:val="22"/>
        </w:rPr>
        <w:t>A</w:t>
      </w:r>
      <w:r w:rsidRPr="00D33333">
        <w:rPr>
          <w:sz w:val="22"/>
          <w:szCs w:val="22"/>
        </w:rPr>
        <w:t xml:space="preserve">uditors of the Company to hold office </w:t>
      </w:r>
      <w:r>
        <w:rPr>
          <w:sz w:val="22"/>
          <w:szCs w:val="22"/>
        </w:rPr>
        <w:t xml:space="preserve">from the conclusion of this Annual General Meeting </w:t>
      </w:r>
      <w:r w:rsidRPr="00D33333">
        <w:rPr>
          <w:sz w:val="22"/>
          <w:szCs w:val="22"/>
        </w:rPr>
        <w:t>till the conclusion of the</w:t>
      </w:r>
      <w:r>
        <w:rPr>
          <w:sz w:val="22"/>
          <w:szCs w:val="22"/>
        </w:rPr>
        <w:t xml:space="preserve"> _________</w:t>
      </w:r>
      <w:r w:rsidRPr="009F778D">
        <w:rPr>
          <w:sz w:val="22"/>
          <w:szCs w:val="22"/>
        </w:rPr>
        <w:t>Annual General Meeting and the Board of Directors be and is hereby authorized to fix the remuneration payable to them as may be determined by the audit committee in consultation with the auditors."</w:t>
      </w:r>
    </w:p>
    <w:p w14:paraId="760698A0" w14:textId="77777777" w:rsidR="00604875" w:rsidRPr="00604875" w:rsidRDefault="00604875" w:rsidP="00712606">
      <w:pPr>
        <w:spacing w:line="360" w:lineRule="auto"/>
        <w:ind w:left="720"/>
        <w:jc w:val="both"/>
        <w:rPr>
          <w:sz w:val="22"/>
          <w:szCs w:val="22"/>
        </w:rPr>
      </w:pPr>
    </w:p>
    <w:p w14:paraId="2884BD51" w14:textId="77777777" w:rsidR="00712606" w:rsidRPr="00604875" w:rsidRDefault="00712606" w:rsidP="00712606">
      <w:pPr>
        <w:spacing w:line="360" w:lineRule="auto"/>
        <w:ind w:left="720"/>
        <w:jc w:val="both"/>
        <w:rPr>
          <w:sz w:val="22"/>
          <w:szCs w:val="22"/>
        </w:rPr>
      </w:pPr>
    </w:p>
    <w:p w14:paraId="075FA080" w14:textId="77777777" w:rsidR="00712606" w:rsidRPr="00604875" w:rsidRDefault="00712606" w:rsidP="00712606">
      <w:pPr>
        <w:spacing w:line="360" w:lineRule="auto"/>
        <w:ind w:left="720"/>
        <w:jc w:val="both"/>
        <w:rPr>
          <w:sz w:val="22"/>
          <w:szCs w:val="22"/>
        </w:rPr>
      </w:pPr>
    </w:p>
    <w:p w14:paraId="7A9CFA54" w14:textId="77777777" w:rsidR="00712606" w:rsidRPr="00604875" w:rsidRDefault="00712606" w:rsidP="00712606">
      <w:pPr>
        <w:spacing w:line="360" w:lineRule="auto"/>
        <w:jc w:val="both"/>
        <w:rPr>
          <w:b/>
          <w:sz w:val="22"/>
          <w:szCs w:val="22"/>
        </w:rPr>
      </w:pPr>
      <w:r w:rsidRPr="00604875">
        <w:rPr>
          <w:b/>
          <w:sz w:val="22"/>
          <w:szCs w:val="22"/>
        </w:rPr>
        <w:t xml:space="preserve">SPECIAL BUSINESS </w:t>
      </w:r>
    </w:p>
    <w:p w14:paraId="733C72AE" w14:textId="77777777" w:rsidR="00712606" w:rsidRPr="00604875" w:rsidRDefault="00712606" w:rsidP="00712606">
      <w:pPr>
        <w:spacing w:line="360" w:lineRule="auto"/>
        <w:ind w:left="720" w:hanging="720"/>
        <w:jc w:val="both"/>
        <w:rPr>
          <w:sz w:val="22"/>
          <w:szCs w:val="22"/>
        </w:rPr>
      </w:pPr>
      <w:r w:rsidRPr="00604875">
        <w:rPr>
          <w:sz w:val="22"/>
          <w:szCs w:val="22"/>
        </w:rPr>
        <w:tab/>
      </w:r>
    </w:p>
    <w:p w14:paraId="71087B50" w14:textId="77777777" w:rsidR="00712606" w:rsidRPr="00604875" w:rsidRDefault="00712606" w:rsidP="00712606">
      <w:pPr>
        <w:pStyle w:val="BodyText"/>
        <w:numPr>
          <w:ilvl w:val="0"/>
          <w:numId w:val="1"/>
        </w:numPr>
        <w:spacing w:line="360" w:lineRule="auto"/>
        <w:jc w:val="both"/>
        <w:rPr>
          <w:rFonts w:ascii="Times New Roman" w:hAnsi="Times New Roman"/>
          <w:b/>
          <w:sz w:val="22"/>
          <w:szCs w:val="22"/>
          <w:lang w:val="en-US"/>
        </w:rPr>
      </w:pPr>
      <w:r w:rsidRPr="00604875">
        <w:rPr>
          <w:rFonts w:ascii="Times New Roman" w:hAnsi="Times New Roman"/>
          <w:sz w:val="22"/>
          <w:szCs w:val="22"/>
        </w:rPr>
        <w:t xml:space="preserve">To consider and, if thought fit, to pass, with or without modification(s), the resolution </w:t>
      </w:r>
      <w:r w:rsidRPr="00604875">
        <w:rPr>
          <w:rFonts w:ascii="Times New Roman" w:hAnsi="Times New Roman"/>
          <w:sz w:val="22"/>
          <w:szCs w:val="22"/>
          <w:lang w:val="en-US"/>
        </w:rPr>
        <w:t xml:space="preserve">for re-appointment of </w:t>
      </w:r>
      <w:r w:rsidR="005B3CBC" w:rsidRPr="00604875">
        <w:rPr>
          <w:rFonts w:ascii="Times New Roman" w:hAnsi="Times New Roman"/>
          <w:sz w:val="22"/>
          <w:szCs w:val="22"/>
          <w:lang w:val="en-US"/>
        </w:rPr>
        <w:t>________________</w:t>
      </w:r>
      <w:r w:rsidRPr="00604875">
        <w:rPr>
          <w:rFonts w:ascii="Times New Roman" w:hAnsi="Times New Roman"/>
          <w:sz w:val="22"/>
          <w:szCs w:val="22"/>
        </w:rPr>
        <w:t xml:space="preserve">as a </w:t>
      </w:r>
      <w:r w:rsidRPr="00604875">
        <w:rPr>
          <w:rFonts w:ascii="Times New Roman" w:hAnsi="Times New Roman"/>
          <w:b/>
          <w:sz w:val="22"/>
          <w:szCs w:val="22"/>
        </w:rPr>
        <w:t>Special Resolution</w:t>
      </w:r>
      <w:r w:rsidRPr="00604875">
        <w:rPr>
          <w:rFonts w:ascii="Times New Roman" w:hAnsi="Times New Roman"/>
          <w:sz w:val="22"/>
          <w:szCs w:val="22"/>
        </w:rPr>
        <w:t>:</w:t>
      </w:r>
    </w:p>
    <w:p w14:paraId="6D6FA0E0" w14:textId="77777777" w:rsidR="00712606" w:rsidRPr="00604875" w:rsidRDefault="00712606" w:rsidP="00712606">
      <w:pPr>
        <w:tabs>
          <w:tab w:val="left" w:pos="360"/>
        </w:tabs>
        <w:autoSpaceDE w:val="0"/>
        <w:autoSpaceDN w:val="0"/>
        <w:adjustRightInd w:val="0"/>
        <w:spacing w:before="23" w:line="360" w:lineRule="auto"/>
        <w:ind w:left="360" w:hanging="315"/>
        <w:jc w:val="both"/>
        <w:rPr>
          <w:sz w:val="22"/>
          <w:szCs w:val="22"/>
        </w:rPr>
      </w:pPr>
      <w:r w:rsidRPr="00604875">
        <w:rPr>
          <w:sz w:val="22"/>
          <w:szCs w:val="22"/>
        </w:rPr>
        <w:tab/>
      </w:r>
    </w:p>
    <w:p w14:paraId="6E7B921B" w14:textId="77777777" w:rsidR="00712606" w:rsidRPr="00604875" w:rsidRDefault="00712606" w:rsidP="005B3CBC">
      <w:pPr>
        <w:autoSpaceDE w:val="0"/>
        <w:autoSpaceDN w:val="0"/>
        <w:adjustRightInd w:val="0"/>
        <w:spacing w:before="23" w:line="360" w:lineRule="auto"/>
        <w:ind w:left="720" w:hanging="720"/>
        <w:jc w:val="both"/>
        <w:rPr>
          <w:sz w:val="22"/>
          <w:szCs w:val="22"/>
        </w:rPr>
      </w:pPr>
      <w:r w:rsidRPr="00604875">
        <w:rPr>
          <w:sz w:val="22"/>
          <w:szCs w:val="22"/>
        </w:rPr>
        <w:tab/>
        <w:t xml:space="preserve"> </w:t>
      </w:r>
    </w:p>
    <w:p w14:paraId="15A102D5" w14:textId="77777777" w:rsidR="00712606" w:rsidRPr="00604875" w:rsidRDefault="00712606" w:rsidP="00712606">
      <w:pPr>
        <w:pStyle w:val="BodyText"/>
        <w:spacing w:line="360" w:lineRule="auto"/>
        <w:ind w:left="720" w:right="-72"/>
        <w:jc w:val="both"/>
        <w:rPr>
          <w:rFonts w:ascii="Times New Roman" w:hAnsi="Times New Roman"/>
          <w:sz w:val="22"/>
          <w:szCs w:val="22"/>
          <w:lang w:val="en-US"/>
        </w:rPr>
      </w:pPr>
      <w:r w:rsidRPr="00604875">
        <w:rPr>
          <w:rFonts w:ascii="Times New Roman" w:hAnsi="Times New Roman"/>
          <w:sz w:val="22"/>
          <w:szCs w:val="22"/>
          <w:lang w:val="en-US"/>
        </w:rPr>
        <w:t xml:space="preserve">   </w:t>
      </w:r>
    </w:p>
    <w:p w14:paraId="5CF663F1" w14:textId="77777777" w:rsidR="00712606" w:rsidRPr="00604875" w:rsidRDefault="00712606" w:rsidP="00712606">
      <w:pPr>
        <w:pStyle w:val="BodyText"/>
        <w:spacing w:line="360" w:lineRule="auto"/>
        <w:ind w:left="2880"/>
        <w:jc w:val="right"/>
        <w:rPr>
          <w:rFonts w:ascii="Times New Roman" w:hAnsi="Times New Roman"/>
          <w:sz w:val="22"/>
          <w:szCs w:val="22"/>
        </w:rPr>
      </w:pPr>
      <w:r w:rsidRPr="00604875">
        <w:rPr>
          <w:rFonts w:ascii="Times New Roman" w:hAnsi="Times New Roman"/>
          <w:sz w:val="22"/>
          <w:szCs w:val="22"/>
        </w:rPr>
        <w:t xml:space="preserve">                       By Order of the Board of Directors</w:t>
      </w:r>
    </w:p>
    <w:p w14:paraId="73650816" w14:textId="77777777" w:rsidR="00712606" w:rsidRPr="00604875" w:rsidRDefault="00712606" w:rsidP="00712606">
      <w:pPr>
        <w:pStyle w:val="BodyText"/>
        <w:spacing w:line="360" w:lineRule="auto"/>
        <w:ind w:left="2880"/>
        <w:jc w:val="right"/>
        <w:rPr>
          <w:rFonts w:ascii="Times New Roman" w:hAnsi="Times New Roman"/>
          <w:b/>
          <w:sz w:val="22"/>
          <w:szCs w:val="22"/>
          <w:lang w:val="en-US"/>
        </w:rPr>
      </w:pPr>
      <w:r w:rsidRPr="00604875">
        <w:rPr>
          <w:rFonts w:ascii="Times New Roman" w:hAnsi="Times New Roman"/>
          <w:sz w:val="22"/>
          <w:szCs w:val="22"/>
        </w:rPr>
        <w:t xml:space="preserve">                                          </w:t>
      </w:r>
      <w:r w:rsidRPr="00604875">
        <w:rPr>
          <w:rFonts w:ascii="Times New Roman" w:hAnsi="Times New Roman"/>
          <w:b/>
          <w:sz w:val="22"/>
          <w:szCs w:val="22"/>
        </w:rPr>
        <w:t xml:space="preserve">For </w:t>
      </w:r>
      <w:r w:rsidR="005B3CBC" w:rsidRPr="00604875">
        <w:rPr>
          <w:rFonts w:ascii="Times New Roman" w:hAnsi="Times New Roman"/>
          <w:b/>
          <w:sz w:val="22"/>
          <w:szCs w:val="22"/>
          <w:lang w:val="en-US"/>
        </w:rPr>
        <w:t>[COMPANY NAME]</w:t>
      </w:r>
    </w:p>
    <w:p w14:paraId="05F437A5" w14:textId="77777777" w:rsidR="00712606" w:rsidRPr="00604875" w:rsidRDefault="00712606" w:rsidP="00712606">
      <w:pPr>
        <w:spacing w:line="360" w:lineRule="auto"/>
        <w:rPr>
          <w:sz w:val="22"/>
          <w:szCs w:val="22"/>
        </w:rPr>
      </w:pPr>
      <w:proofErr w:type="gramStart"/>
      <w:r w:rsidRPr="00604875">
        <w:rPr>
          <w:sz w:val="22"/>
          <w:szCs w:val="22"/>
        </w:rPr>
        <w:t>Place :</w:t>
      </w:r>
      <w:proofErr w:type="gramEnd"/>
      <w:r w:rsidRPr="00604875">
        <w:rPr>
          <w:sz w:val="22"/>
          <w:szCs w:val="22"/>
        </w:rPr>
        <w:t xml:space="preserve">  </w:t>
      </w:r>
      <w:r w:rsidR="005B3CBC" w:rsidRPr="00604875">
        <w:rPr>
          <w:sz w:val="22"/>
          <w:szCs w:val="22"/>
        </w:rPr>
        <w:t>_______</w:t>
      </w:r>
    </w:p>
    <w:p w14:paraId="05076DF7" w14:textId="77777777" w:rsidR="00712606" w:rsidRPr="00604875" w:rsidRDefault="00712606" w:rsidP="00712606">
      <w:pPr>
        <w:spacing w:line="360" w:lineRule="auto"/>
        <w:rPr>
          <w:sz w:val="22"/>
          <w:szCs w:val="22"/>
        </w:rPr>
      </w:pPr>
      <w:proofErr w:type="gramStart"/>
      <w:r w:rsidRPr="00604875">
        <w:rPr>
          <w:sz w:val="22"/>
          <w:szCs w:val="22"/>
        </w:rPr>
        <w:t>Dated :</w:t>
      </w:r>
      <w:proofErr w:type="gramEnd"/>
      <w:r w:rsidRPr="00604875">
        <w:rPr>
          <w:sz w:val="22"/>
          <w:szCs w:val="22"/>
        </w:rPr>
        <w:t xml:space="preserve">  </w:t>
      </w:r>
      <w:r w:rsidR="005B3CBC" w:rsidRPr="00604875">
        <w:rPr>
          <w:sz w:val="22"/>
          <w:szCs w:val="22"/>
        </w:rPr>
        <w:t>________</w:t>
      </w:r>
    </w:p>
    <w:p w14:paraId="091258FA" w14:textId="77777777" w:rsidR="00712606" w:rsidRPr="00604875" w:rsidRDefault="00712606" w:rsidP="00712606">
      <w:pPr>
        <w:spacing w:line="360" w:lineRule="auto"/>
        <w:jc w:val="right"/>
        <w:rPr>
          <w:sz w:val="22"/>
          <w:szCs w:val="22"/>
        </w:rPr>
      </w:pPr>
      <w:r w:rsidRPr="00604875">
        <w:rPr>
          <w:sz w:val="22"/>
          <w:szCs w:val="22"/>
        </w:rPr>
        <w:t xml:space="preserve">          </w:t>
      </w:r>
    </w:p>
    <w:p w14:paraId="1FEC23CC" w14:textId="77777777" w:rsidR="00712606" w:rsidRPr="00604875" w:rsidRDefault="005B3CBC" w:rsidP="00712606">
      <w:pPr>
        <w:spacing w:line="360" w:lineRule="auto"/>
        <w:jc w:val="right"/>
        <w:rPr>
          <w:b/>
          <w:sz w:val="22"/>
          <w:szCs w:val="22"/>
        </w:rPr>
      </w:pPr>
      <w:r w:rsidRPr="00604875">
        <w:rPr>
          <w:b/>
          <w:sz w:val="22"/>
          <w:szCs w:val="22"/>
        </w:rPr>
        <w:t>[NAME]</w:t>
      </w:r>
    </w:p>
    <w:p w14:paraId="41260CB2" w14:textId="77777777" w:rsidR="00712606" w:rsidRPr="00604875" w:rsidRDefault="00712606" w:rsidP="005B3CBC">
      <w:pPr>
        <w:spacing w:line="360" w:lineRule="auto"/>
        <w:jc w:val="right"/>
        <w:rPr>
          <w:sz w:val="22"/>
          <w:szCs w:val="22"/>
        </w:rPr>
      </w:pPr>
      <w:r w:rsidRPr="00604875">
        <w:rPr>
          <w:sz w:val="22"/>
          <w:szCs w:val="22"/>
        </w:rPr>
        <w:tab/>
      </w:r>
      <w:r w:rsidRPr="00604875">
        <w:rPr>
          <w:sz w:val="22"/>
          <w:szCs w:val="22"/>
        </w:rPr>
        <w:tab/>
        <w:t xml:space="preserve">                               </w:t>
      </w:r>
      <w:r w:rsidR="005B3CBC" w:rsidRPr="00604875">
        <w:rPr>
          <w:sz w:val="22"/>
          <w:szCs w:val="22"/>
        </w:rPr>
        <w:t>[DESIGNATION]</w:t>
      </w:r>
    </w:p>
    <w:p w14:paraId="6BC1DC5B" w14:textId="77777777" w:rsidR="00712606" w:rsidRDefault="00712606" w:rsidP="00712606">
      <w:pPr>
        <w:spacing w:line="360" w:lineRule="auto"/>
        <w:jc w:val="right"/>
        <w:rPr>
          <w:sz w:val="22"/>
          <w:szCs w:val="22"/>
        </w:rPr>
      </w:pPr>
      <w:r w:rsidRPr="00604875">
        <w:rPr>
          <w:sz w:val="22"/>
          <w:szCs w:val="22"/>
        </w:rPr>
        <w:t>[</w:t>
      </w:r>
      <w:r w:rsidR="005B3CBC" w:rsidRPr="00604875">
        <w:rPr>
          <w:sz w:val="22"/>
          <w:szCs w:val="22"/>
        </w:rPr>
        <w:t>DIN__________</w:t>
      </w:r>
      <w:r w:rsidRPr="00604875">
        <w:rPr>
          <w:sz w:val="22"/>
          <w:szCs w:val="22"/>
        </w:rPr>
        <w:t>]</w:t>
      </w:r>
    </w:p>
    <w:p w14:paraId="49102756" w14:textId="26E8F6B6" w:rsidR="00604875" w:rsidRPr="00604875" w:rsidRDefault="00604875" w:rsidP="00712606">
      <w:pPr>
        <w:spacing w:line="360" w:lineRule="auto"/>
        <w:jc w:val="right"/>
        <w:rPr>
          <w:sz w:val="22"/>
          <w:szCs w:val="22"/>
        </w:rPr>
      </w:pPr>
      <w:r>
        <w:rPr>
          <w:sz w:val="22"/>
          <w:szCs w:val="22"/>
        </w:rPr>
        <w:t>DETAILS OF ADDRESS OF REGISTERED OFFICE</w:t>
      </w:r>
    </w:p>
    <w:p w14:paraId="072F8B25" w14:textId="77777777" w:rsidR="00712606" w:rsidRPr="00604875" w:rsidRDefault="00712606" w:rsidP="00712606">
      <w:pPr>
        <w:spacing w:line="360" w:lineRule="auto"/>
        <w:jc w:val="right"/>
        <w:rPr>
          <w:sz w:val="22"/>
          <w:szCs w:val="22"/>
        </w:rPr>
      </w:pPr>
    </w:p>
    <w:p w14:paraId="45F9B620" w14:textId="77777777" w:rsidR="00712606" w:rsidRPr="00604875" w:rsidRDefault="00712606" w:rsidP="00712606">
      <w:pPr>
        <w:spacing w:line="360" w:lineRule="auto"/>
        <w:jc w:val="both"/>
        <w:rPr>
          <w:b/>
          <w:sz w:val="22"/>
          <w:szCs w:val="22"/>
        </w:rPr>
      </w:pPr>
    </w:p>
    <w:p w14:paraId="17CCBF7F" w14:textId="77777777" w:rsidR="00712606" w:rsidRPr="00604875" w:rsidRDefault="00712606" w:rsidP="00712606">
      <w:pPr>
        <w:spacing w:line="360" w:lineRule="auto"/>
        <w:jc w:val="both"/>
        <w:rPr>
          <w:b/>
          <w:sz w:val="22"/>
          <w:szCs w:val="22"/>
        </w:rPr>
      </w:pPr>
      <w:r w:rsidRPr="00604875">
        <w:rPr>
          <w:b/>
          <w:sz w:val="22"/>
          <w:szCs w:val="22"/>
        </w:rPr>
        <w:t>NOTE(S):</w:t>
      </w:r>
    </w:p>
    <w:p w14:paraId="24DB24C2" w14:textId="77777777" w:rsidR="00712606" w:rsidRPr="00604875" w:rsidRDefault="00712606" w:rsidP="00712606">
      <w:pPr>
        <w:spacing w:line="360" w:lineRule="auto"/>
        <w:ind w:left="540"/>
        <w:jc w:val="both"/>
        <w:rPr>
          <w:color w:val="000000"/>
          <w:sz w:val="22"/>
          <w:szCs w:val="22"/>
        </w:rPr>
      </w:pPr>
    </w:p>
    <w:p w14:paraId="061DF41B" w14:textId="77777777" w:rsidR="00712606" w:rsidRPr="00604875" w:rsidRDefault="005B3CBC" w:rsidP="00712606">
      <w:pPr>
        <w:numPr>
          <w:ilvl w:val="0"/>
          <w:numId w:val="3"/>
        </w:numPr>
        <w:spacing w:line="360" w:lineRule="auto"/>
        <w:ind w:left="540" w:hanging="540"/>
        <w:jc w:val="both"/>
        <w:rPr>
          <w:color w:val="000000"/>
          <w:sz w:val="22"/>
          <w:szCs w:val="22"/>
        </w:rPr>
      </w:pPr>
      <w:r w:rsidRPr="00604875">
        <w:rPr>
          <w:b/>
          <w:bCs/>
          <w:sz w:val="22"/>
          <w:szCs w:val="22"/>
        </w:rPr>
        <w:t xml:space="preserve">A MEMBER ENTITLED TO ATTEND AND VOTE AT THE ANNUAL GENERAL MEETING (HEREIN AFTER REFERRED AS “THE MEETING”) IS ENTITLED TO APPOINT A PROXY TO ATTEND AND VOTE INSTEAD OF HIMSELF AND </w:t>
      </w:r>
      <w:proofErr w:type="gramStart"/>
      <w:r w:rsidRPr="00604875">
        <w:rPr>
          <w:b/>
          <w:bCs/>
          <w:sz w:val="22"/>
          <w:szCs w:val="22"/>
        </w:rPr>
        <w:t>THAT  PROXY</w:t>
      </w:r>
      <w:proofErr w:type="gramEnd"/>
      <w:r w:rsidRPr="00604875">
        <w:rPr>
          <w:b/>
          <w:bCs/>
          <w:sz w:val="22"/>
          <w:szCs w:val="22"/>
        </w:rPr>
        <w:t xml:space="preserve"> NEED NOT BE A MEMBER OF THE COMPANY</w:t>
      </w:r>
      <w:r w:rsidR="00712606" w:rsidRPr="00604875">
        <w:rPr>
          <w:b/>
          <w:bCs/>
          <w:sz w:val="22"/>
          <w:szCs w:val="22"/>
        </w:rPr>
        <w:t xml:space="preserve">. </w:t>
      </w:r>
      <w:r w:rsidR="00712606" w:rsidRPr="00604875">
        <w:rPr>
          <w:bCs/>
          <w:sz w:val="22"/>
          <w:szCs w:val="22"/>
        </w:rPr>
        <w:t>The instrument appointing the proxy should, however, be deposited at the registered office of the company, duly completed and signed not less than forty-eight hours before the commencement of the meeting.  A proxy form is sent herewith. Proxies submitted on behalf of the companies, societies etc., must be supported by an appropriate resolution/authority, as applicable.</w:t>
      </w:r>
    </w:p>
    <w:p w14:paraId="48E30A54" w14:textId="77777777" w:rsidR="00604875" w:rsidRPr="00604875" w:rsidRDefault="00604875" w:rsidP="00604875">
      <w:pPr>
        <w:spacing w:line="360" w:lineRule="auto"/>
        <w:ind w:left="540"/>
        <w:jc w:val="both"/>
        <w:rPr>
          <w:color w:val="000000"/>
          <w:sz w:val="22"/>
          <w:szCs w:val="22"/>
        </w:rPr>
      </w:pPr>
    </w:p>
    <w:p w14:paraId="6A810060" w14:textId="77777777" w:rsidR="00160607" w:rsidRPr="00604875" w:rsidRDefault="00712606" w:rsidP="00712606">
      <w:pPr>
        <w:numPr>
          <w:ilvl w:val="0"/>
          <w:numId w:val="3"/>
        </w:numPr>
        <w:spacing w:line="360" w:lineRule="auto"/>
        <w:ind w:left="540" w:hanging="540"/>
        <w:jc w:val="both"/>
        <w:rPr>
          <w:sz w:val="22"/>
          <w:szCs w:val="22"/>
        </w:rPr>
      </w:pPr>
      <w:r w:rsidRPr="00604875">
        <w:rPr>
          <w:bCs/>
          <w:color w:val="000000"/>
          <w:sz w:val="22"/>
          <w:szCs w:val="22"/>
        </w:rPr>
        <w:t>A person can act as a proxy on behalf of members not exceeding fifty and holding in the aggregate not more than ten percent of the total share capital of the company carrying voting rights. A member holding more than ten percent of the total share capital of the company carrying voting rights may appoint a single person as proxy and such person shall not act as a proxy for any other person or shareholder.</w:t>
      </w:r>
      <w:r w:rsidR="00160607" w:rsidRPr="00604875">
        <w:rPr>
          <w:bCs/>
          <w:color w:val="000000"/>
          <w:sz w:val="22"/>
          <w:szCs w:val="22"/>
        </w:rPr>
        <w:t xml:space="preserve"> </w:t>
      </w:r>
    </w:p>
    <w:p w14:paraId="462A6A2D" w14:textId="71F85B82" w:rsidR="00712606" w:rsidRPr="00604875" w:rsidRDefault="00712606" w:rsidP="00712606">
      <w:pPr>
        <w:numPr>
          <w:ilvl w:val="0"/>
          <w:numId w:val="3"/>
        </w:numPr>
        <w:spacing w:line="360" w:lineRule="auto"/>
        <w:ind w:left="540" w:hanging="540"/>
        <w:jc w:val="both"/>
        <w:rPr>
          <w:sz w:val="22"/>
          <w:szCs w:val="22"/>
        </w:rPr>
      </w:pPr>
      <w:r w:rsidRPr="00604875">
        <w:rPr>
          <w:sz w:val="22"/>
          <w:szCs w:val="22"/>
        </w:rPr>
        <w:t xml:space="preserve">The business set out in the Notice will be transacted through Electronic voting system and the Company is providing facility for voting through electronic means. Instructions and other related information for e-voting is provided herein below. Further the Company will also send communication relating to remote e-voting which inter alia would contain details about user ID and password along with copy of this Notice to the members separately. </w:t>
      </w:r>
    </w:p>
    <w:p w14:paraId="64382D4B" w14:textId="77777777" w:rsidR="00712606" w:rsidRPr="00604875" w:rsidRDefault="00712606" w:rsidP="00712606">
      <w:pPr>
        <w:spacing w:line="360" w:lineRule="auto"/>
        <w:ind w:left="540"/>
        <w:jc w:val="both"/>
        <w:rPr>
          <w:sz w:val="22"/>
          <w:szCs w:val="22"/>
        </w:rPr>
      </w:pPr>
    </w:p>
    <w:p w14:paraId="432A06AE" w14:textId="77777777" w:rsidR="00712606" w:rsidRPr="00604875" w:rsidRDefault="00712606" w:rsidP="00712606">
      <w:pPr>
        <w:spacing w:line="360" w:lineRule="auto"/>
        <w:jc w:val="both"/>
        <w:rPr>
          <w:sz w:val="22"/>
          <w:szCs w:val="22"/>
        </w:rPr>
      </w:pPr>
    </w:p>
    <w:p w14:paraId="3E4F223E" w14:textId="0CE5DDAD" w:rsidR="00712606" w:rsidRPr="00604875" w:rsidRDefault="00712606" w:rsidP="00C059FE">
      <w:pPr>
        <w:numPr>
          <w:ilvl w:val="0"/>
          <w:numId w:val="3"/>
        </w:numPr>
        <w:spacing w:line="360" w:lineRule="auto"/>
        <w:ind w:left="540" w:hanging="540"/>
        <w:jc w:val="both"/>
        <w:rPr>
          <w:sz w:val="22"/>
          <w:szCs w:val="22"/>
        </w:rPr>
      </w:pPr>
      <w:r w:rsidRPr="00604875">
        <w:rPr>
          <w:sz w:val="22"/>
          <w:szCs w:val="22"/>
        </w:rPr>
        <w:t xml:space="preserve">Pursuant to the section 91 of the Companies Act, 2013  (herein after referred as “the Act”) the Register of Members and the Share Transfer Books will remain closed from </w:t>
      </w:r>
      <w:r w:rsidR="00160607" w:rsidRPr="00604875">
        <w:rPr>
          <w:sz w:val="22"/>
          <w:szCs w:val="22"/>
        </w:rPr>
        <w:t>[DAY &amp; DATE]</w:t>
      </w:r>
      <w:r w:rsidRPr="00604875">
        <w:rPr>
          <w:sz w:val="22"/>
          <w:szCs w:val="22"/>
        </w:rPr>
        <w:t xml:space="preserve"> to </w:t>
      </w:r>
      <w:r w:rsidR="00160607" w:rsidRPr="00604875">
        <w:rPr>
          <w:sz w:val="22"/>
          <w:szCs w:val="22"/>
        </w:rPr>
        <w:t>[DAY &amp; DATE]</w:t>
      </w:r>
      <w:r w:rsidRPr="00604875">
        <w:rPr>
          <w:sz w:val="22"/>
          <w:szCs w:val="22"/>
        </w:rPr>
        <w:t xml:space="preserve"> (both days inclusive)</w:t>
      </w:r>
      <w:r w:rsidR="00C059FE" w:rsidRPr="00604875">
        <w:rPr>
          <w:sz w:val="22"/>
          <w:szCs w:val="22"/>
        </w:rPr>
        <w:t xml:space="preserve"> for determining the names of members eligible for dividend on Equity Shares, if declared at the Meeting.</w:t>
      </w:r>
    </w:p>
    <w:p w14:paraId="7CE186FA" w14:textId="77777777" w:rsidR="00712606" w:rsidRPr="00604875" w:rsidRDefault="00712606" w:rsidP="00712606">
      <w:pPr>
        <w:spacing w:line="360" w:lineRule="auto"/>
        <w:ind w:left="540" w:hanging="540"/>
        <w:jc w:val="both"/>
        <w:rPr>
          <w:sz w:val="22"/>
          <w:szCs w:val="22"/>
        </w:rPr>
      </w:pPr>
    </w:p>
    <w:p w14:paraId="73041895" w14:textId="59706BC3" w:rsidR="00712606" w:rsidRPr="00604875" w:rsidRDefault="00712606" w:rsidP="00712606">
      <w:pPr>
        <w:numPr>
          <w:ilvl w:val="0"/>
          <w:numId w:val="3"/>
        </w:numPr>
        <w:spacing w:line="360" w:lineRule="auto"/>
        <w:ind w:left="540" w:hanging="540"/>
        <w:jc w:val="both"/>
        <w:rPr>
          <w:sz w:val="22"/>
          <w:szCs w:val="22"/>
        </w:rPr>
      </w:pPr>
      <w:r w:rsidRPr="00604875">
        <w:rPr>
          <w:sz w:val="22"/>
          <w:szCs w:val="22"/>
        </w:rPr>
        <w:t xml:space="preserve">All documents referred to in accompanying Notice and Statement pursuant to section 102 shall be open for inspection at the registered office of the Company during the office hours on all working days between </w:t>
      </w:r>
      <w:r w:rsidR="00160607" w:rsidRPr="00604875">
        <w:rPr>
          <w:sz w:val="22"/>
          <w:szCs w:val="22"/>
        </w:rPr>
        <w:t>[</w:t>
      </w:r>
      <w:proofErr w:type="gramStart"/>
      <w:r w:rsidR="00160607" w:rsidRPr="00604875">
        <w:rPr>
          <w:sz w:val="22"/>
          <w:szCs w:val="22"/>
        </w:rPr>
        <w:t>TIME</w:t>
      </w:r>
      <w:proofErr w:type="gramEnd"/>
      <w:r w:rsidR="00604875">
        <w:rPr>
          <w:sz w:val="22"/>
          <w:szCs w:val="22"/>
        </w:rPr>
        <w:t>]</w:t>
      </w:r>
      <w:r w:rsidRPr="00604875">
        <w:rPr>
          <w:sz w:val="22"/>
          <w:szCs w:val="22"/>
        </w:rPr>
        <w:t xml:space="preserve">. </w:t>
      </w:r>
      <w:proofErr w:type="gramStart"/>
      <w:r w:rsidRPr="00604875">
        <w:rPr>
          <w:sz w:val="22"/>
          <w:szCs w:val="22"/>
        </w:rPr>
        <w:t>upto</w:t>
      </w:r>
      <w:proofErr w:type="gramEnd"/>
      <w:r w:rsidRPr="00604875">
        <w:rPr>
          <w:sz w:val="22"/>
          <w:szCs w:val="22"/>
        </w:rPr>
        <w:t xml:space="preserve"> the date of conclusion of AGM.</w:t>
      </w:r>
    </w:p>
    <w:p w14:paraId="7F2FFE64" w14:textId="77777777" w:rsidR="00712606" w:rsidRPr="00604875" w:rsidRDefault="00712606" w:rsidP="00712606">
      <w:pPr>
        <w:spacing w:line="360" w:lineRule="auto"/>
        <w:ind w:left="540"/>
        <w:jc w:val="both"/>
        <w:rPr>
          <w:sz w:val="22"/>
          <w:szCs w:val="22"/>
        </w:rPr>
      </w:pPr>
    </w:p>
    <w:p w14:paraId="68EDECE4" w14:textId="77777777" w:rsidR="00712606" w:rsidRPr="00604875" w:rsidRDefault="00712606" w:rsidP="00712606">
      <w:pPr>
        <w:pStyle w:val="BodyText2"/>
        <w:spacing w:line="360" w:lineRule="auto"/>
        <w:ind w:hanging="720"/>
        <w:rPr>
          <w:rFonts w:ascii="Times New Roman" w:hAnsi="Times New Roman"/>
          <w:sz w:val="22"/>
          <w:szCs w:val="22"/>
        </w:rPr>
      </w:pPr>
    </w:p>
    <w:p w14:paraId="195DB26D" w14:textId="77777777" w:rsidR="00712606" w:rsidRPr="00604875" w:rsidRDefault="00712606" w:rsidP="00712606">
      <w:pPr>
        <w:pStyle w:val="ListParagraph"/>
        <w:rPr>
          <w:sz w:val="22"/>
          <w:szCs w:val="22"/>
        </w:rPr>
      </w:pPr>
    </w:p>
    <w:p w14:paraId="3A92C090" w14:textId="77777777" w:rsidR="00712606" w:rsidRPr="00604875" w:rsidRDefault="00712606" w:rsidP="00712606">
      <w:pPr>
        <w:pStyle w:val="runtext1"/>
        <w:spacing w:before="0" w:line="240" w:lineRule="auto"/>
        <w:ind w:left="720"/>
        <w:rPr>
          <w:rFonts w:ascii="Times New Roman" w:hAnsi="Times New Roman" w:cs="Times New Roman"/>
          <w:sz w:val="22"/>
          <w:szCs w:val="22"/>
        </w:rPr>
      </w:pPr>
    </w:p>
    <w:p w14:paraId="2AF21A4C" w14:textId="159F3F1D" w:rsidR="00712606" w:rsidRPr="00604875" w:rsidRDefault="00712606" w:rsidP="00160607">
      <w:pPr>
        <w:numPr>
          <w:ilvl w:val="0"/>
          <w:numId w:val="3"/>
        </w:numPr>
        <w:spacing w:line="360" w:lineRule="auto"/>
        <w:ind w:left="540" w:hanging="540"/>
        <w:jc w:val="both"/>
        <w:rPr>
          <w:sz w:val="22"/>
          <w:szCs w:val="22"/>
        </w:rPr>
      </w:pPr>
      <w:r w:rsidRPr="00604875">
        <w:rPr>
          <w:sz w:val="22"/>
          <w:szCs w:val="22"/>
        </w:rPr>
        <w:t>Members wishing to seek further information or clarification on the Annual Accounts or operations of the Company at the Meeting are requested to send their queries at least a week in advance of the date of the Meeting addressed to the Company Secretary &amp; Head-Legal at the following address:</w:t>
      </w:r>
      <w:r w:rsidR="00160607" w:rsidRPr="00604875">
        <w:rPr>
          <w:sz w:val="22"/>
          <w:szCs w:val="22"/>
        </w:rPr>
        <w:t xml:space="preserve"> ______________________</w:t>
      </w:r>
    </w:p>
    <w:p w14:paraId="24E7A21D" w14:textId="4C312D2F" w:rsidR="00712606" w:rsidRPr="00604875" w:rsidRDefault="00712606" w:rsidP="00160607">
      <w:pPr>
        <w:pStyle w:val="runtext1"/>
        <w:spacing w:before="0" w:line="240" w:lineRule="auto"/>
        <w:ind w:left="720"/>
        <w:jc w:val="left"/>
        <w:rPr>
          <w:rFonts w:ascii="Times New Roman" w:hAnsi="Times New Roman" w:cs="Times New Roman"/>
          <w:sz w:val="22"/>
          <w:szCs w:val="22"/>
        </w:rPr>
      </w:pPr>
      <w:r w:rsidRPr="00604875">
        <w:rPr>
          <w:rFonts w:ascii="Times New Roman" w:hAnsi="Times New Roman" w:cs="Times New Roman"/>
          <w:sz w:val="22"/>
          <w:szCs w:val="22"/>
        </w:rPr>
        <w:br/>
      </w:r>
    </w:p>
    <w:p w14:paraId="6542F778" w14:textId="77777777" w:rsidR="00712606" w:rsidRPr="00604875" w:rsidRDefault="00712606" w:rsidP="00712606">
      <w:pPr>
        <w:numPr>
          <w:ilvl w:val="0"/>
          <w:numId w:val="3"/>
        </w:numPr>
        <w:spacing w:line="360" w:lineRule="auto"/>
        <w:ind w:left="540" w:hanging="540"/>
        <w:jc w:val="both"/>
        <w:rPr>
          <w:sz w:val="22"/>
          <w:szCs w:val="22"/>
        </w:rPr>
      </w:pPr>
      <w:r w:rsidRPr="00604875">
        <w:rPr>
          <w:sz w:val="22"/>
          <w:szCs w:val="22"/>
        </w:rPr>
        <w:t xml:space="preserve">Only individual members/shareholders, holding shares in physical form who wish to nominate a person under section 72 of the Act, may furnish us required details in the prescribed Form SH-13, which is available on demand. In respect of shares held in electronic/demat form, the members may please contact their respective </w:t>
      </w:r>
      <w:proofErr w:type="spellStart"/>
      <w:r w:rsidRPr="00604875">
        <w:rPr>
          <w:sz w:val="22"/>
          <w:szCs w:val="22"/>
        </w:rPr>
        <w:t>DPs</w:t>
      </w:r>
      <w:proofErr w:type="spellEnd"/>
      <w:r w:rsidRPr="00604875">
        <w:rPr>
          <w:sz w:val="22"/>
          <w:szCs w:val="22"/>
        </w:rPr>
        <w:t>.</w:t>
      </w:r>
    </w:p>
    <w:p w14:paraId="551C94A1" w14:textId="77777777" w:rsidR="00712606" w:rsidRPr="00604875" w:rsidRDefault="00712606" w:rsidP="00712606">
      <w:pPr>
        <w:spacing w:line="360" w:lineRule="auto"/>
        <w:ind w:hanging="720"/>
        <w:jc w:val="both"/>
        <w:rPr>
          <w:sz w:val="22"/>
          <w:szCs w:val="22"/>
        </w:rPr>
      </w:pPr>
    </w:p>
    <w:p w14:paraId="447EBCC1" w14:textId="77777777" w:rsidR="00712606" w:rsidRPr="00604875" w:rsidRDefault="00712606" w:rsidP="00712606">
      <w:pPr>
        <w:pStyle w:val="BodyText2"/>
        <w:numPr>
          <w:ilvl w:val="0"/>
          <w:numId w:val="3"/>
        </w:numPr>
        <w:spacing w:line="360" w:lineRule="auto"/>
        <w:ind w:left="540" w:hanging="540"/>
        <w:rPr>
          <w:rFonts w:ascii="Times New Roman" w:hAnsi="Times New Roman"/>
          <w:sz w:val="22"/>
          <w:szCs w:val="22"/>
        </w:rPr>
      </w:pPr>
      <w:r w:rsidRPr="00604875">
        <w:rPr>
          <w:rFonts w:ascii="Times New Roman" w:hAnsi="Times New Roman"/>
          <w:sz w:val="22"/>
          <w:szCs w:val="22"/>
        </w:rPr>
        <w:t>Members / Proxies should bring their copies of Annual Reports and Attendance Slips duly filled in, for attending the meeting Corporate Members are requested to send in advance, duly certified copy of the Board Resolution/ Power of Attorney authorizing their representative to attend the AGM pursuant to section 113 of the Act.</w:t>
      </w:r>
    </w:p>
    <w:p w14:paraId="4D1C10E7" w14:textId="77777777" w:rsidR="00712606" w:rsidRPr="00604875" w:rsidRDefault="00712606" w:rsidP="00712606">
      <w:pPr>
        <w:spacing w:line="360" w:lineRule="auto"/>
        <w:ind w:hanging="720"/>
        <w:jc w:val="both"/>
        <w:rPr>
          <w:sz w:val="22"/>
          <w:szCs w:val="22"/>
        </w:rPr>
      </w:pPr>
    </w:p>
    <w:p w14:paraId="51890522" w14:textId="054643E5" w:rsidR="00EA4BC6" w:rsidRDefault="00EA4BC6" w:rsidP="00EA4BC6">
      <w:pPr>
        <w:pStyle w:val="BodyText2"/>
        <w:numPr>
          <w:ilvl w:val="0"/>
          <w:numId w:val="3"/>
        </w:numPr>
        <w:spacing w:line="360" w:lineRule="auto"/>
        <w:ind w:left="540" w:hanging="540"/>
        <w:rPr>
          <w:rFonts w:ascii="Times New Roman" w:hAnsi="Times New Roman"/>
          <w:color w:val="000000"/>
          <w:sz w:val="22"/>
          <w:szCs w:val="22"/>
          <w:lang w:val="en-US"/>
        </w:rPr>
      </w:pPr>
      <w:r w:rsidRPr="00604875">
        <w:rPr>
          <w:rFonts w:ascii="Times New Roman" w:hAnsi="Times New Roman"/>
          <w:color w:val="000000"/>
          <w:sz w:val="22"/>
          <w:szCs w:val="22"/>
          <w:lang w:val="en-US"/>
        </w:rPr>
        <w:t xml:space="preserve">Members can inspect the register of director and key managerial personnel and their shareholding, required maintained under section 170 of the Companies Act 2013 </w:t>
      </w:r>
      <w:r>
        <w:rPr>
          <w:rFonts w:ascii="Times New Roman" w:hAnsi="Times New Roman"/>
          <w:color w:val="000000"/>
          <w:sz w:val="22"/>
          <w:szCs w:val="22"/>
          <w:lang w:val="en-US"/>
        </w:rPr>
        <w:t xml:space="preserve">and register if contracts or arrangements in which directors are interested </w:t>
      </w:r>
      <w:r w:rsidRPr="00604875">
        <w:rPr>
          <w:rFonts w:ascii="Times New Roman" w:hAnsi="Times New Roman"/>
          <w:color w:val="000000"/>
          <w:sz w:val="22"/>
          <w:szCs w:val="22"/>
          <w:lang w:val="en-US"/>
        </w:rPr>
        <w:t>maintained under section 1</w:t>
      </w:r>
      <w:r>
        <w:rPr>
          <w:rFonts w:ascii="Times New Roman" w:hAnsi="Times New Roman"/>
          <w:color w:val="000000"/>
          <w:sz w:val="22"/>
          <w:szCs w:val="22"/>
          <w:lang w:val="en-US"/>
        </w:rPr>
        <w:t>89</w:t>
      </w:r>
      <w:r w:rsidRPr="00604875">
        <w:rPr>
          <w:rFonts w:ascii="Times New Roman" w:hAnsi="Times New Roman"/>
          <w:color w:val="000000"/>
          <w:sz w:val="22"/>
          <w:szCs w:val="22"/>
          <w:lang w:val="en-US"/>
        </w:rPr>
        <w:t xml:space="preserve"> of the Companies Act 2013</w:t>
      </w:r>
      <w:r>
        <w:rPr>
          <w:rFonts w:ascii="Times New Roman" w:hAnsi="Times New Roman"/>
          <w:color w:val="000000"/>
          <w:sz w:val="22"/>
          <w:szCs w:val="22"/>
          <w:lang w:val="en-US"/>
        </w:rPr>
        <w:t xml:space="preserve"> </w:t>
      </w:r>
      <w:r w:rsidRPr="00604875">
        <w:rPr>
          <w:rFonts w:ascii="Times New Roman" w:hAnsi="Times New Roman"/>
          <w:color w:val="000000"/>
          <w:sz w:val="22"/>
          <w:szCs w:val="22"/>
          <w:lang w:val="en-US"/>
        </w:rPr>
        <w:t>during the course of the meeting at the venue.</w:t>
      </w:r>
    </w:p>
    <w:p w14:paraId="788E0831" w14:textId="77777777" w:rsidR="00AA401C" w:rsidRPr="00604875" w:rsidRDefault="00AA401C" w:rsidP="00AA401C">
      <w:pPr>
        <w:pStyle w:val="ListParagraph"/>
        <w:rPr>
          <w:sz w:val="22"/>
          <w:szCs w:val="22"/>
        </w:rPr>
      </w:pPr>
    </w:p>
    <w:p w14:paraId="2C83E741" w14:textId="7BDD3C41" w:rsidR="00AA401C" w:rsidRDefault="00AA401C" w:rsidP="00AA401C">
      <w:pPr>
        <w:pStyle w:val="BodyText2"/>
        <w:numPr>
          <w:ilvl w:val="0"/>
          <w:numId w:val="3"/>
        </w:numPr>
        <w:spacing w:line="360" w:lineRule="auto"/>
        <w:ind w:left="540" w:hanging="540"/>
        <w:rPr>
          <w:rFonts w:ascii="Times New Roman" w:hAnsi="Times New Roman"/>
          <w:color w:val="000000"/>
          <w:sz w:val="22"/>
          <w:szCs w:val="22"/>
          <w:lang w:val="en-US"/>
        </w:rPr>
      </w:pPr>
      <w:r w:rsidRPr="00604875">
        <w:rPr>
          <w:rFonts w:ascii="Times New Roman" w:hAnsi="Times New Roman"/>
          <w:color w:val="000000"/>
          <w:sz w:val="22"/>
          <w:szCs w:val="22"/>
          <w:lang w:val="en-US"/>
        </w:rPr>
        <w:t>Members may please note that no gifts/ gift coupons shall be distributed at the venue of the Annual General Meeting</w:t>
      </w:r>
    </w:p>
    <w:p w14:paraId="6FE6D04C" w14:textId="77777777" w:rsidR="00E83450" w:rsidRDefault="00E83450" w:rsidP="00E83450">
      <w:pPr>
        <w:pStyle w:val="ListParagraph"/>
        <w:rPr>
          <w:color w:val="000000"/>
          <w:sz w:val="22"/>
          <w:szCs w:val="22"/>
        </w:rPr>
      </w:pPr>
    </w:p>
    <w:p w14:paraId="04D1F7A3" w14:textId="40C886A8" w:rsidR="00E83450" w:rsidRPr="00604875" w:rsidRDefault="00E83450" w:rsidP="00E83450">
      <w:pPr>
        <w:pStyle w:val="BodyText2"/>
        <w:numPr>
          <w:ilvl w:val="0"/>
          <w:numId w:val="3"/>
        </w:numPr>
        <w:spacing w:line="360" w:lineRule="auto"/>
        <w:ind w:left="540" w:hanging="540"/>
        <w:rPr>
          <w:rFonts w:ascii="Times New Roman" w:hAnsi="Times New Roman"/>
          <w:color w:val="000000"/>
          <w:sz w:val="22"/>
          <w:szCs w:val="22"/>
          <w:lang w:val="en-US"/>
        </w:rPr>
      </w:pPr>
      <w:r>
        <w:rPr>
          <w:rFonts w:ascii="Times New Roman" w:hAnsi="Times New Roman"/>
          <w:color w:val="000000"/>
          <w:sz w:val="22"/>
          <w:szCs w:val="22"/>
          <w:lang w:val="en-US"/>
        </w:rPr>
        <w:t xml:space="preserve">Route map of venue of annual general meeting </w:t>
      </w:r>
      <w:r w:rsidR="000E1334">
        <w:rPr>
          <w:rFonts w:ascii="Times New Roman" w:hAnsi="Times New Roman"/>
          <w:color w:val="000000"/>
          <w:sz w:val="22"/>
          <w:szCs w:val="22"/>
          <w:lang w:val="en-US"/>
        </w:rPr>
        <w:t>is annexed to the notice</w:t>
      </w:r>
    </w:p>
    <w:p w14:paraId="0FC81B35" w14:textId="77777777" w:rsidR="00712606" w:rsidRPr="00604875" w:rsidRDefault="00712606" w:rsidP="00712606">
      <w:pPr>
        <w:shd w:val="clear" w:color="auto" w:fill="FFFFFF"/>
        <w:spacing w:line="360" w:lineRule="auto"/>
        <w:ind w:left="540"/>
        <w:jc w:val="both"/>
        <w:rPr>
          <w:color w:val="000000"/>
          <w:sz w:val="22"/>
          <w:szCs w:val="22"/>
        </w:rPr>
      </w:pPr>
    </w:p>
    <w:p w14:paraId="3E88378E" w14:textId="77777777" w:rsidR="00712606" w:rsidRPr="00604875" w:rsidRDefault="00712606" w:rsidP="00712606">
      <w:pPr>
        <w:pStyle w:val="NoSpacing"/>
        <w:ind w:left="360"/>
        <w:jc w:val="both"/>
        <w:rPr>
          <w:rFonts w:ascii="Times New Roman" w:hAnsi="Times New Roman"/>
        </w:rPr>
      </w:pPr>
    </w:p>
    <w:p w14:paraId="0AC8239F" w14:textId="77777777" w:rsidR="00712606" w:rsidRPr="00604875" w:rsidRDefault="00712606" w:rsidP="00712606">
      <w:pPr>
        <w:pStyle w:val="ListParagraph"/>
        <w:autoSpaceDE w:val="0"/>
        <w:autoSpaceDN w:val="0"/>
        <w:adjustRightInd w:val="0"/>
        <w:spacing w:line="360" w:lineRule="auto"/>
        <w:jc w:val="both"/>
        <w:rPr>
          <w:sz w:val="22"/>
          <w:szCs w:val="22"/>
          <w:highlight w:val="yellow"/>
        </w:rPr>
      </w:pPr>
    </w:p>
    <w:p w14:paraId="3B0B46DB" w14:textId="77777777" w:rsidR="00712606" w:rsidRPr="00604875" w:rsidRDefault="00712606" w:rsidP="00712606">
      <w:pPr>
        <w:shd w:val="clear" w:color="auto" w:fill="FFFFFF"/>
        <w:spacing w:line="360" w:lineRule="auto"/>
        <w:ind w:left="720"/>
        <w:jc w:val="both"/>
        <w:rPr>
          <w:sz w:val="22"/>
          <w:szCs w:val="22"/>
        </w:rPr>
      </w:pPr>
    </w:p>
    <w:p w14:paraId="3AAA0CF6" w14:textId="77777777" w:rsidR="00712606" w:rsidRPr="00604875" w:rsidRDefault="00712606" w:rsidP="00712606">
      <w:pPr>
        <w:pStyle w:val="BodyText3"/>
        <w:spacing w:line="360" w:lineRule="auto"/>
        <w:jc w:val="left"/>
        <w:rPr>
          <w:rFonts w:ascii="Times New Roman" w:hAnsi="Times New Roman"/>
          <w:sz w:val="22"/>
          <w:szCs w:val="22"/>
        </w:rPr>
      </w:pPr>
      <w:r w:rsidRPr="00604875">
        <w:rPr>
          <w:rFonts w:ascii="Times New Roman" w:hAnsi="Times New Roman"/>
          <w:sz w:val="22"/>
          <w:szCs w:val="22"/>
        </w:rPr>
        <w:t>STATEMENT IN RESPECT OF SPECIAL BUSINESS SET OUT IN THE NOTICE OF ANNUAL GENERAL MEETING PURSUANT TO SECTION 102 OF THE COMPANIES ACT, 2013:</w:t>
      </w:r>
    </w:p>
    <w:p w14:paraId="28C00532" w14:textId="77777777" w:rsidR="00712606" w:rsidRPr="00604875" w:rsidRDefault="00712606" w:rsidP="00712606">
      <w:pPr>
        <w:pStyle w:val="Heading1"/>
        <w:spacing w:line="360" w:lineRule="auto"/>
        <w:jc w:val="both"/>
        <w:rPr>
          <w:rFonts w:ascii="Times New Roman" w:hAnsi="Times New Roman"/>
          <w:sz w:val="22"/>
          <w:szCs w:val="22"/>
        </w:rPr>
      </w:pPr>
    </w:p>
    <w:p w14:paraId="6994221C" w14:textId="1F7CE57B" w:rsidR="00712606" w:rsidRDefault="00E83450" w:rsidP="00712606">
      <w:pPr>
        <w:spacing w:line="360" w:lineRule="auto"/>
        <w:jc w:val="both"/>
        <w:rPr>
          <w:sz w:val="22"/>
          <w:szCs w:val="22"/>
        </w:rPr>
      </w:pPr>
      <w:r>
        <w:rPr>
          <w:sz w:val="22"/>
          <w:szCs w:val="22"/>
        </w:rPr>
        <w:t>In case of appointment/re-appointment or increase in remuneration of any director, following details are required under SS-2</w:t>
      </w:r>
    </w:p>
    <w:p w14:paraId="2420F5A8" w14:textId="77777777" w:rsidR="00E83450" w:rsidRDefault="00E83450" w:rsidP="00712606">
      <w:pPr>
        <w:spacing w:line="360" w:lineRule="auto"/>
        <w:jc w:val="both"/>
        <w:rPr>
          <w:sz w:val="22"/>
          <w:szCs w:val="22"/>
        </w:rPr>
      </w:pPr>
    </w:p>
    <w:tbl>
      <w:tblPr>
        <w:tblW w:w="6829" w:type="dxa"/>
        <w:tblInd w:w="1548" w:type="dxa"/>
        <w:tblCellMar>
          <w:left w:w="0" w:type="dxa"/>
          <w:right w:w="0" w:type="dxa"/>
        </w:tblCellMar>
        <w:tblLook w:val="04A0" w:firstRow="1" w:lastRow="0" w:firstColumn="1" w:lastColumn="0" w:noHBand="0" w:noVBand="1"/>
      </w:tblPr>
      <w:tblGrid>
        <w:gridCol w:w="2340"/>
        <w:gridCol w:w="4489"/>
      </w:tblGrid>
      <w:tr w:rsidR="00E83450" w14:paraId="14904E64" w14:textId="77777777" w:rsidTr="00C95A65">
        <w:trPr>
          <w:cantSplit/>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08226" w14:textId="77777777" w:rsidR="00E83450" w:rsidRDefault="00E83450" w:rsidP="00C95A65">
            <w:pPr>
              <w:spacing w:line="360" w:lineRule="auto"/>
              <w:jc w:val="both"/>
              <w:rPr>
                <w:b/>
                <w:bCs/>
              </w:rPr>
            </w:pPr>
            <w:r>
              <w:rPr>
                <w:b/>
                <w:bCs/>
              </w:rPr>
              <w:t>Name</w:t>
            </w:r>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BDCDE3" w14:textId="77777777" w:rsidR="00E83450" w:rsidRDefault="00E83450" w:rsidP="00C95A65">
            <w:pPr>
              <w:pStyle w:val="Heading5"/>
              <w:spacing w:before="0" w:line="276" w:lineRule="auto"/>
              <w:jc w:val="both"/>
              <w:rPr>
                <w:rFonts w:eastAsia="Times New Roman" w:cstheme="minorBidi"/>
                <w:color w:val="000000"/>
              </w:rPr>
            </w:pPr>
          </w:p>
        </w:tc>
      </w:tr>
      <w:tr w:rsidR="00E83450" w14:paraId="16049826" w14:textId="77777777" w:rsidTr="00C95A65">
        <w:trPr>
          <w:cantSplit/>
          <w:trHeight w:val="48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C0C65" w14:textId="77777777" w:rsidR="00E83450" w:rsidRDefault="00E83450" w:rsidP="00C95A65">
            <w:pPr>
              <w:spacing w:line="360" w:lineRule="auto"/>
              <w:jc w:val="both"/>
              <w:rPr>
                <w:b/>
                <w:bCs/>
              </w:rPr>
            </w:pPr>
            <w:r>
              <w:rPr>
                <w:b/>
                <w:bCs/>
              </w:rPr>
              <w:t>Age</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72147620" w14:textId="77777777" w:rsidR="00E83450" w:rsidRDefault="00E83450" w:rsidP="00C95A65">
            <w:pPr>
              <w:jc w:val="both"/>
              <w:rPr>
                <w:rFonts w:ascii="Calibri" w:hAnsi="Calibri"/>
              </w:rPr>
            </w:pPr>
          </w:p>
        </w:tc>
      </w:tr>
      <w:tr w:rsidR="00E83450" w14:paraId="65FD05E5" w14:textId="77777777" w:rsidTr="00C95A65">
        <w:trPr>
          <w:cantSplit/>
          <w:trHeight w:val="48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4D9A48" w14:textId="77777777" w:rsidR="00E83450" w:rsidRDefault="00E83450" w:rsidP="00C95A65">
            <w:pPr>
              <w:autoSpaceDE w:val="0"/>
              <w:autoSpaceDN w:val="0"/>
              <w:spacing w:line="360" w:lineRule="auto"/>
              <w:jc w:val="both"/>
              <w:rPr>
                <w:b/>
                <w:bCs/>
              </w:rPr>
            </w:pPr>
            <w:r>
              <w:rPr>
                <w:b/>
                <w:bCs/>
              </w:rPr>
              <w:t>Date of</w:t>
            </w:r>
          </w:p>
          <w:p w14:paraId="4124AA00" w14:textId="77777777" w:rsidR="00E83450" w:rsidRDefault="00E83450" w:rsidP="00C95A65">
            <w:pPr>
              <w:spacing w:line="360" w:lineRule="auto"/>
              <w:jc w:val="both"/>
              <w:rPr>
                <w:b/>
                <w:bCs/>
              </w:rPr>
            </w:pPr>
            <w:r>
              <w:rPr>
                <w:b/>
                <w:bCs/>
              </w:rPr>
              <w:t>first appointment on the Board,</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369AA6C8" w14:textId="77777777" w:rsidR="00E83450" w:rsidRDefault="00E83450" w:rsidP="00C95A65">
            <w:pPr>
              <w:jc w:val="both"/>
              <w:rPr>
                <w:rFonts w:ascii="Calibri" w:hAnsi="Calibri"/>
              </w:rPr>
            </w:pPr>
          </w:p>
        </w:tc>
      </w:tr>
      <w:tr w:rsidR="00E83450" w14:paraId="3F5BDE19" w14:textId="77777777" w:rsidTr="00C95A65">
        <w:trPr>
          <w:cantSplit/>
          <w:trHeight w:val="48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807B8" w14:textId="77777777" w:rsidR="00E83450" w:rsidRDefault="00E83450" w:rsidP="00C95A65">
            <w:pPr>
              <w:spacing w:line="360" w:lineRule="auto"/>
              <w:jc w:val="both"/>
              <w:rPr>
                <w:b/>
                <w:bCs/>
              </w:rPr>
            </w:pPr>
            <w:r>
              <w:rPr>
                <w:b/>
                <w:bCs/>
              </w:rPr>
              <w:t>Qualifications</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18ACFC68" w14:textId="77777777" w:rsidR="00E83450" w:rsidRDefault="00E83450" w:rsidP="00C95A65">
            <w:pPr>
              <w:jc w:val="both"/>
              <w:rPr>
                <w:rFonts w:ascii="Calibri" w:hAnsi="Calibri"/>
              </w:rPr>
            </w:pPr>
          </w:p>
        </w:tc>
      </w:tr>
      <w:tr w:rsidR="00E83450" w14:paraId="3426EDD1" w14:textId="77777777" w:rsidTr="00C95A65">
        <w:trPr>
          <w:cantSplit/>
          <w:trHeight w:val="660"/>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44763" w14:textId="77777777" w:rsidR="00E83450" w:rsidRDefault="00E83450" w:rsidP="00C95A65">
            <w:pPr>
              <w:spacing w:line="360" w:lineRule="auto"/>
              <w:jc w:val="both"/>
              <w:rPr>
                <w:b/>
                <w:bCs/>
              </w:rPr>
            </w:pPr>
            <w:r>
              <w:rPr>
                <w:b/>
                <w:bCs/>
              </w:rPr>
              <w:t>Experience</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1C1386CB" w14:textId="77777777" w:rsidR="00E83450" w:rsidRDefault="00E83450" w:rsidP="00C95A65">
            <w:pPr>
              <w:jc w:val="both"/>
              <w:rPr>
                <w:rFonts w:ascii="Calibri" w:hAnsi="Calibri"/>
              </w:rPr>
            </w:pPr>
          </w:p>
        </w:tc>
      </w:tr>
      <w:tr w:rsidR="00E83450" w14:paraId="2F81BEBF" w14:textId="77777777" w:rsidTr="00C95A65">
        <w:trPr>
          <w:cantSplit/>
          <w:trHeight w:val="915"/>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E3D1F" w14:textId="77777777" w:rsidR="00E83450" w:rsidRDefault="00E83450" w:rsidP="00C95A65">
            <w:pPr>
              <w:autoSpaceDE w:val="0"/>
              <w:autoSpaceDN w:val="0"/>
              <w:spacing w:line="360" w:lineRule="auto"/>
              <w:jc w:val="both"/>
              <w:rPr>
                <w:b/>
                <w:bCs/>
              </w:rPr>
            </w:pPr>
            <w:r>
              <w:rPr>
                <w:b/>
                <w:bCs/>
              </w:rPr>
              <w:t>Terms and conditions of appointment or</w:t>
            </w:r>
          </w:p>
          <w:p w14:paraId="09FBB212" w14:textId="77777777" w:rsidR="00E83450" w:rsidRDefault="00E83450" w:rsidP="00C95A65">
            <w:pPr>
              <w:spacing w:line="360" w:lineRule="auto"/>
              <w:jc w:val="both"/>
              <w:rPr>
                <w:b/>
                <w:bCs/>
              </w:rPr>
            </w:pPr>
            <w:r>
              <w:rPr>
                <w:b/>
                <w:bCs/>
              </w:rPr>
              <w:t>re-appointment along with details of remuneration sought to be paid</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17EB0DEB" w14:textId="77777777" w:rsidR="00E83450" w:rsidRDefault="00E83450" w:rsidP="00C95A65">
            <w:pPr>
              <w:jc w:val="both"/>
              <w:rPr>
                <w:rFonts w:ascii="Calibri" w:hAnsi="Calibri"/>
              </w:rPr>
            </w:pPr>
          </w:p>
        </w:tc>
      </w:tr>
      <w:tr w:rsidR="00E83450" w14:paraId="63966FA1"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F7F14" w14:textId="77777777" w:rsidR="00E83450" w:rsidRDefault="00E83450" w:rsidP="00C95A65">
            <w:pPr>
              <w:spacing w:line="360" w:lineRule="auto"/>
              <w:jc w:val="both"/>
              <w:rPr>
                <w:b/>
                <w:bCs/>
              </w:rPr>
            </w:pPr>
            <w:r>
              <w:rPr>
                <w:b/>
                <w:bCs/>
              </w:rPr>
              <w:t>Last drawn remuneration, if applicable</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793AE5FF" w14:textId="77777777" w:rsidR="00E83450" w:rsidRDefault="00E83450" w:rsidP="00C95A65">
            <w:pPr>
              <w:jc w:val="both"/>
              <w:rPr>
                <w:rFonts w:ascii="Calibri" w:hAnsi="Calibri"/>
              </w:rPr>
            </w:pPr>
          </w:p>
        </w:tc>
      </w:tr>
      <w:tr w:rsidR="00E83450" w14:paraId="38B939C7"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56768" w14:textId="77777777" w:rsidR="00E83450" w:rsidRDefault="00E83450" w:rsidP="00C95A65">
            <w:pPr>
              <w:spacing w:line="360" w:lineRule="auto"/>
              <w:jc w:val="both"/>
              <w:rPr>
                <w:b/>
                <w:bCs/>
              </w:rPr>
            </w:pPr>
            <w:r>
              <w:rPr>
                <w:b/>
                <w:bCs/>
              </w:rPr>
              <w:t>Shareholding in the company</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0A9CB430" w14:textId="77777777" w:rsidR="00E83450" w:rsidRDefault="00E83450" w:rsidP="00C95A65">
            <w:pPr>
              <w:jc w:val="both"/>
              <w:rPr>
                <w:rFonts w:ascii="Calibri" w:hAnsi="Calibri"/>
              </w:rPr>
            </w:pPr>
          </w:p>
        </w:tc>
      </w:tr>
      <w:tr w:rsidR="00E83450" w14:paraId="4ACB8289"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A64CE" w14:textId="77777777" w:rsidR="00E83450" w:rsidRDefault="00E83450" w:rsidP="00C95A65">
            <w:pPr>
              <w:autoSpaceDE w:val="0"/>
              <w:autoSpaceDN w:val="0"/>
              <w:spacing w:line="360" w:lineRule="auto"/>
              <w:jc w:val="both"/>
              <w:rPr>
                <w:b/>
                <w:bCs/>
              </w:rPr>
            </w:pPr>
            <w:r>
              <w:rPr>
                <w:b/>
                <w:bCs/>
              </w:rPr>
              <w:t>Relationship</w:t>
            </w:r>
          </w:p>
          <w:p w14:paraId="1F2A00B0" w14:textId="77777777" w:rsidR="00E83450" w:rsidRDefault="00E83450" w:rsidP="00C95A65">
            <w:pPr>
              <w:autoSpaceDE w:val="0"/>
              <w:autoSpaceDN w:val="0"/>
              <w:spacing w:line="360" w:lineRule="auto"/>
              <w:jc w:val="both"/>
              <w:rPr>
                <w:b/>
                <w:bCs/>
              </w:rPr>
            </w:pPr>
            <w:r>
              <w:rPr>
                <w:b/>
                <w:bCs/>
              </w:rPr>
              <w:t>with other Directors, Manager and other Key Managerial Personnel of</w:t>
            </w:r>
          </w:p>
          <w:p w14:paraId="29692F37" w14:textId="77777777" w:rsidR="00E83450" w:rsidRDefault="00E83450" w:rsidP="00C95A65">
            <w:pPr>
              <w:spacing w:line="360" w:lineRule="auto"/>
              <w:jc w:val="both"/>
              <w:rPr>
                <w:b/>
                <w:bCs/>
              </w:rPr>
            </w:pPr>
            <w:r>
              <w:rPr>
                <w:b/>
                <w:bCs/>
              </w:rPr>
              <w:t>the company</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43450B33" w14:textId="77777777" w:rsidR="00E83450" w:rsidRDefault="00E83450" w:rsidP="00C95A65">
            <w:pPr>
              <w:jc w:val="both"/>
              <w:rPr>
                <w:rFonts w:ascii="Calibri" w:hAnsi="Calibri"/>
              </w:rPr>
            </w:pPr>
          </w:p>
        </w:tc>
      </w:tr>
      <w:tr w:rsidR="00E83450" w14:paraId="040646A5"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A7E5" w14:textId="77777777" w:rsidR="00E83450" w:rsidRDefault="00E83450" w:rsidP="00C95A65">
            <w:pPr>
              <w:autoSpaceDE w:val="0"/>
              <w:autoSpaceDN w:val="0"/>
              <w:spacing w:line="360" w:lineRule="auto"/>
              <w:jc w:val="both"/>
              <w:rPr>
                <w:b/>
                <w:bCs/>
              </w:rPr>
            </w:pPr>
            <w:r>
              <w:rPr>
                <w:b/>
                <w:bCs/>
              </w:rPr>
              <w:lastRenderedPageBreak/>
              <w:t>The number of Meetings of the Board attended during the</w:t>
            </w:r>
          </w:p>
          <w:p w14:paraId="6344EC22" w14:textId="77777777" w:rsidR="00E83450" w:rsidRDefault="00E83450" w:rsidP="00C95A65">
            <w:pPr>
              <w:spacing w:line="360" w:lineRule="auto"/>
              <w:jc w:val="both"/>
              <w:rPr>
                <w:b/>
                <w:bCs/>
              </w:rPr>
            </w:pPr>
            <w:r>
              <w:rPr>
                <w:b/>
                <w:bCs/>
              </w:rPr>
              <w:t>year</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6623BC93" w14:textId="77777777" w:rsidR="00E83450" w:rsidRDefault="00E83450" w:rsidP="00C95A65">
            <w:pPr>
              <w:jc w:val="both"/>
              <w:rPr>
                <w:rFonts w:ascii="Calibri" w:hAnsi="Calibri"/>
              </w:rPr>
            </w:pPr>
          </w:p>
        </w:tc>
      </w:tr>
      <w:tr w:rsidR="00E83450" w14:paraId="43506268" w14:textId="77777777" w:rsidTr="00C95A65">
        <w:trPr>
          <w:cantSplit/>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0E95A" w14:textId="113E8B7E" w:rsidR="00E83450" w:rsidRDefault="00E83450" w:rsidP="00C95A65">
            <w:pPr>
              <w:autoSpaceDE w:val="0"/>
              <w:autoSpaceDN w:val="0"/>
              <w:spacing w:line="360" w:lineRule="auto"/>
              <w:jc w:val="both"/>
              <w:rPr>
                <w:b/>
                <w:bCs/>
              </w:rPr>
            </w:pPr>
            <w:r>
              <w:rPr>
                <w:b/>
                <w:bCs/>
              </w:rPr>
              <w:t xml:space="preserve">Other </w:t>
            </w:r>
            <w:r w:rsidR="002026D1">
              <w:rPr>
                <w:b/>
                <w:bCs/>
              </w:rPr>
              <w:t>Directorships</w:t>
            </w:r>
            <w:bookmarkStart w:id="0" w:name="_GoBack"/>
            <w:bookmarkEnd w:id="0"/>
            <w:r>
              <w:rPr>
                <w:b/>
                <w:bCs/>
              </w:rPr>
              <w:t xml:space="preserve"> Membership/ Chairmanship of Committees</w:t>
            </w:r>
          </w:p>
          <w:p w14:paraId="0C95117E" w14:textId="77777777" w:rsidR="00E83450" w:rsidRDefault="00E83450" w:rsidP="00C95A65">
            <w:pPr>
              <w:spacing w:line="360" w:lineRule="auto"/>
              <w:jc w:val="both"/>
              <w:rPr>
                <w:b/>
                <w:bCs/>
              </w:rPr>
            </w:pPr>
            <w:r>
              <w:rPr>
                <w:b/>
                <w:bCs/>
              </w:rPr>
              <w:t>of other Boards</w:t>
            </w:r>
          </w:p>
        </w:tc>
        <w:tc>
          <w:tcPr>
            <w:tcW w:w="4489" w:type="dxa"/>
            <w:tcBorders>
              <w:top w:val="nil"/>
              <w:left w:val="nil"/>
              <w:bottom w:val="single" w:sz="8" w:space="0" w:color="auto"/>
              <w:right w:val="single" w:sz="8" w:space="0" w:color="auto"/>
            </w:tcBorders>
            <w:tcMar>
              <w:top w:w="0" w:type="dxa"/>
              <w:left w:w="108" w:type="dxa"/>
              <w:bottom w:w="0" w:type="dxa"/>
              <w:right w:w="108" w:type="dxa"/>
            </w:tcMar>
          </w:tcPr>
          <w:p w14:paraId="4DCCC28C" w14:textId="77777777" w:rsidR="00E83450" w:rsidRDefault="00E83450" w:rsidP="00C95A65">
            <w:pPr>
              <w:jc w:val="both"/>
              <w:rPr>
                <w:rFonts w:ascii="Calibri" w:hAnsi="Calibri"/>
              </w:rPr>
            </w:pPr>
          </w:p>
        </w:tc>
      </w:tr>
    </w:tbl>
    <w:p w14:paraId="157C630C" w14:textId="77777777" w:rsidR="00E83450" w:rsidRPr="00604875" w:rsidRDefault="00E83450" w:rsidP="00712606">
      <w:pPr>
        <w:spacing w:line="360" w:lineRule="auto"/>
        <w:jc w:val="both"/>
        <w:rPr>
          <w:sz w:val="22"/>
          <w:szCs w:val="22"/>
        </w:rPr>
      </w:pPr>
    </w:p>
    <w:p w14:paraId="72ED68EE" w14:textId="77777777" w:rsidR="00CB6105" w:rsidRPr="00604875" w:rsidRDefault="00CB6105">
      <w:pPr>
        <w:rPr>
          <w:sz w:val="22"/>
          <w:szCs w:val="22"/>
        </w:rPr>
      </w:pPr>
    </w:p>
    <w:sectPr w:rsidR="00CB6105" w:rsidRPr="0060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WGL4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84E0E"/>
    <w:multiLevelType w:val="hybridMultilevel"/>
    <w:tmpl w:val="DFC8B6FC"/>
    <w:lvl w:ilvl="0" w:tplc="8408C9B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5D51F87"/>
    <w:multiLevelType w:val="hybridMultilevel"/>
    <w:tmpl w:val="337EC898"/>
    <w:lvl w:ilvl="0" w:tplc="35B6E59C">
      <w:start w:val="1"/>
      <w:numFmt w:val="lowerRoman"/>
      <w:lvlText w:val="(%1)"/>
      <w:lvlJc w:val="left"/>
      <w:pPr>
        <w:ind w:left="1260" w:hanging="720"/>
      </w:pPr>
      <w:rPr>
        <w:rFonts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CC66E0B"/>
    <w:multiLevelType w:val="hybridMultilevel"/>
    <w:tmpl w:val="B1767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57510"/>
    <w:multiLevelType w:val="hybridMultilevel"/>
    <w:tmpl w:val="16425D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F1902"/>
    <w:multiLevelType w:val="multilevel"/>
    <w:tmpl w:val="AFEC991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F7D3501"/>
    <w:multiLevelType w:val="hybridMultilevel"/>
    <w:tmpl w:val="2A2EA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37C6628"/>
    <w:multiLevelType w:val="hybridMultilevel"/>
    <w:tmpl w:val="8FEA9CEA"/>
    <w:lvl w:ilvl="0" w:tplc="62ACC9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53737B7"/>
    <w:multiLevelType w:val="hybridMultilevel"/>
    <w:tmpl w:val="67D0F336"/>
    <w:lvl w:ilvl="0" w:tplc="525C2A28">
      <w:start w:val="1"/>
      <w:numFmt w:val="upperRoman"/>
      <w:lvlText w:val="%1."/>
      <w:lvlJc w:val="left"/>
      <w:pPr>
        <w:ind w:left="1080" w:hanging="720"/>
      </w:pPr>
      <w:rPr>
        <w:rFonts w:hint="default"/>
        <w:b/>
        <w:color w:val="000000"/>
        <w:sz w:val="22"/>
        <w:szCs w:val="22"/>
      </w:rPr>
    </w:lvl>
    <w:lvl w:ilvl="1" w:tplc="21FA002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52FB8"/>
    <w:multiLevelType w:val="hybridMultilevel"/>
    <w:tmpl w:val="337EC898"/>
    <w:lvl w:ilvl="0" w:tplc="35B6E59C">
      <w:start w:val="1"/>
      <w:numFmt w:val="lowerRoman"/>
      <w:lvlText w:val="(%1)"/>
      <w:lvlJc w:val="left"/>
      <w:pPr>
        <w:ind w:left="1260" w:hanging="720"/>
      </w:pPr>
      <w:rPr>
        <w:rFonts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6E214550"/>
    <w:multiLevelType w:val="hybridMultilevel"/>
    <w:tmpl w:val="80F6DE32"/>
    <w:lvl w:ilvl="0" w:tplc="AF5CFF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405C7"/>
    <w:multiLevelType w:val="hybridMultilevel"/>
    <w:tmpl w:val="E3F2801A"/>
    <w:lvl w:ilvl="0" w:tplc="E16ED3AC">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0"/>
  </w:num>
  <w:num w:numId="3">
    <w:abstractNumId w:val="9"/>
  </w:num>
  <w:num w:numId="4">
    <w:abstractNumId w:val="2"/>
  </w:num>
  <w:num w:numId="5">
    <w:abstractNumId w:val="6"/>
  </w:num>
  <w:num w:numId="6">
    <w:abstractNumId w:val="5"/>
  </w:num>
  <w:num w:numId="7">
    <w:abstractNumId w:val="1"/>
  </w:num>
  <w:num w:numId="8">
    <w:abstractNumId w:val="3"/>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06"/>
    <w:rsid w:val="000E1334"/>
    <w:rsid w:val="00160607"/>
    <w:rsid w:val="002026D1"/>
    <w:rsid w:val="00301A39"/>
    <w:rsid w:val="003715DD"/>
    <w:rsid w:val="004C19FE"/>
    <w:rsid w:val="005B3CBC"/>
    <w:rsid w:val="00604875"/>
    <w:rsid w:val="00712606"/>
    <w:rsid w:val="00872322"/>
    <w:rsid w:val="00967CD6"/>
    <w:rsid w:val="00AA401C"/>
    <w:rsid w:val="00C059FE"/>
    <w:rsid w:val="00C55E6D"/>
    <w:rsid w:val="00CB6105"/>
    <w:rsid w:val="00DB6DF0"/>
    <w:rsid w:val="00E30ECE"/>
    <w:rsid w:val="00E83450"/>
    <w:rsid w:val="00EA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713C"/>
  <w15:chartTrackingRefBased/>
  <w15:docId w15:val="{0B1FAE51-AE39-493F-A677-EF7463C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0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12606"/>
    <w:pPr>
      <w:keepNext/>
      <w:outlineLvl w:val="0"/>
    </w:pPr>
    <w:rPr>
      <w:rFonts w:ascii="Arial" w:hAnsi="Arial"/>
      <w:b/>
      <w:szCs w:val="20"/>
      <w:lang w:val="x-none" w:eastAsia="x-none"/>
    </w:rPr>
  </w:style>
  <w:style w:type="paragraph" w:styleId="Heading5">
    <w:name w:val="heading 5"/>
    <w:basedOn w:val="Normal"/>
    <w:next w:val="Normal"/>
    <w:link w:val="Heading5Char"/>
    <w:uiPriority w:val="9"/>
    <w:semiHidden/>
    <w:unhideWhenUsed/>
    <w:qFormat/>
    <w:rsid w:val="00E834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606"/>
    <w:rPr>
      <w:rFonts w:ascii="Arial" w:eastAsia="Times New Roman" w:hAnsi="Arial" w:cs="Times New Roman"/>
      <w:b/>
      <w:sz w:val="24"/>
      <w:szCs w:val="20"/>
      <w:lang w:val="x-none" w:eastAsia="x-none"/>
    </w:rPr>
  </w:style>
  <w:style w:type="paragraph" w:styleId="BodyText">
    <w:name w:val="Body Text"/>
    <w:basedOn w:val="Normal"/>
    <w:link w:val="BodyTextChar"/>
    <w:rsid w:val="00712606"/>
    <w:rPr>
      <w:rFonts w:ascii="Arial" w:hAnsi="Arial"/>
      <w:szCs w:val="20"/>
      <w:lang w:val="x-none" w:eastAsia="x-none"/>
    </w:rPr>
  </w:style>
  <w:style w:type="character" w:customStyle="1" w:styleId="BodyTextChar">
    <w:name w:val="Body Text Char"/>
    <w:basedOn w:val="DefaultParagraphFont"/>
    <w:link w:val="BodyText"/>
    <w:rsid w:val="00712606"/>
    <w:rPr>
      <w:rFonts w:ascii="Arial" w:eastAsia="Times New Roman" w:hAnsi="Arial" w:cs="Times New Roman"/>
      <w:sz w:val="24"/>
      <w:szCs w:val="20"/>
      <w:lang w:val="x-none" w:eastAsia="x-none"/>
    </w:rPr>
  </w:style>
  <w:style w:type="paragraph" w:styleId="Footer">
    <w:name w:val="footer"/>
    <w:basedOn w:val="Normal"/>
    <w:link w:val="FooterChar"/>
    <w:rsid w:val="00712606"/>
    <w:pPr>
      <w:tabs>
        <w:tab w:val="center" w:pos="4320"/>
        <w:tab w:val="right" w:pos="8640"/>
      </w:tabs>
    </w:pPr>
    <w:rPr>
      <w:sz w:val="20"/>
      <w:szCs w:val="20"/>
    </w:rPr>
  </w:style>
  <w:style w:type="character" w:customStyle="1" w:styleId="FooterChar">
    <w:name w:val="Footer Char"/>
    <w:basedOn w:val="DefaultParagraphFont"/>
    <w:link w:val="Footer"/>
    <w:rsid w:val="00712606"/>
    <w:rPr>
      <w:rFonts w:eastAsia="Times New Roman" w:cs="Times New Roman"/>
      <w:sz w:val="20"/>
      <w:szCs w:val="20"/>
    </w:rPr>
  </w:style>
  <w:style w:type="paragraph" w:styleId="BodyText2">
    <w:name w:val="Body Text 2"/>
    <w:basedOn w:val="Normal"/>
    <w:link w:val="BodyText2Char"/>
    <w:rsid w:val="00712606"/>
    <w:pPr>
      <w:jc w:val="both"/>
    </w:pPr>
    <w:rPr>
      <w:rFonts w:ascii="Arial" w:hAnsi="Arial"/>
      <w:szCs w:val="20"/>
      <w:lang w:val="x-none" w:eastAsia="x-none"/>
    </w:rPr>
  </w:style>
  <w:style w:type="character" w:customStyle="1" w:styleId="BodyText2Char">
    <w:name w:val="Body Text 2 Char"/>
    <w:basedOn w:val="DefaultParagraphFont"/>
    <w:link w:val="BodyText2"/>
    <w:rsid w:val="00712606"/>
    <w:rPr>
      <w:rFonts w:ascii="Arial" w:eastAsia="Times New Roman" w:hAnsi="Arial" w:cs="Times New Roman"/>
      <w:sz w:val="24"/>
      <w:szCs w:val="20"/>
      <w:lang w:val="x-none" w:eastAsia="x-none"/>
    </w:rPr>
  </w:style>
  <w:style w:type="paragraph" w:styleId="BodyText3">
    <w:name w:val="Body Text 3"/>
    <w:basedOn w:val="Normal"/>
    <w:link w:val="BodyText3Char"/>
    <w:rsid w:val="00712606"/>
    <w:pPr>
      <w:jc w:val="center"/>
    </w:pPr>
    <w:rPr>
      <w:rFonts w:ascii="Arial" w:hAnsi="Arial"/>
      <w:b/>
      <w:szCs w:val="20"/>
    </w:rPr>
  </w:style>
  <w:style w:type="character" w:customStyle="1" w:styleId="BodyText3Char">
    <w:name w:val="Body Text 3 Char"/>
    <w:basedOn w:val="DefaultParagraphFont"/>
    <w:link w:val="BodyText3"/>
    <w:rsid w:val="00712606"/>
    <w:rPr>
      <w:rFonts w:ascii="Arial" w:eastAsia="Times New Roman" w:hAnsi="Arial" w:cs="Times New Roman"/>
      <w:b/>
      <w:sz w:val="24"/>
      <w:szCs w:val="20"/>
    </w:rPr>
  </w:style>
  <w:style w:type="character" w:styleId="CommentReference">
    <w:name w:val="annotation reference"/>
    <w:uiPriority w:val="99"/>
    <w:semiHidden/>
    <w:rsid w:val="00712606"/>
    <w:rPr>
      <w:sz w:val="16"/>
      <w:szCs w:val="16"/>
    </w:rPr>
  </w:style>
  <w:style w:type="paragraph" w:styleId="CommentText">
    <w:name w:val="annotation text"/>
    <w:basedOn w:val="Normal"/>
    <w:link w:val="CommentTextChar"/>
    <w:uiPriority w:val="99"/>
    <w:semiHidden/>
    <w:rsid w:val="00712606"/>
    <w:rPr>
      <w:sz w:val="20"/>
      <w:szCs w:val="20"/>
    </w:rPr>
  </w:style>
  <w:style w:type="character" w:customStyle="1" w:styleId="CommentTextChar">
    <w:name w:val="Comment Text Char"/>
    <w:basedOn w:val="DefaultParagraphFont"/>
    <w:link w:val="CommentText"/>
    <w:uiPriority w:val="99"/>
    <w:semiHidden/>
    <w:rsid w:val="00712606"/>
    <w:rPr>
      <w:rFonts w:eastAsia="Times New Roman" w:cs="Times New Roman"/>
      <w:sz w:val="20"/>
      <w:szCs w:val="20"/>
    </w:rPr>
  </w:style>
  <w:style w:type="paragraph" w:styleId="ListParagraph">
    <w:name w:val="List Paragraph"/>
    <w:basedOn w:val="Normal"/>
    <w:uiPriority w:val="34"/>
    <w:qFormat/>
    <w:rsid w:val="00712606"/>
    <w:pPr>
      <w:ind w:left="720"/>
    </w:pPr>
  </w:style>
  <w:style w:type="character" w:styleId="Hyperlink">
    <w:name w:val="Hyperlink"/>
    <w:uiPriority w:val="99"/>
    <w:rsid w:val="00712606"/>
    <w:rPr>
      <w:color w:val="0000FF"/>
      <w:u w:val="single"/>
    </w:rPr>
  </w:style>
  <w:style w:type="paragraph" w:styleId="NoSpacing">
    <w:name w:val="No Spacing"/>
    <w:uiPriority w:val="1"/>
    <w:qFormat/>
    <w:rsid w:val="00712606"/>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12606"/>
  </w:style>
  <w:style w:type="paragraph" w:customStyle="1" w:styleId="runtext1">
    <w:name w:val="run text_1"/>
    <w:basedOn w:val="Normal"/>
    <w:rsid w:val="00712606"/>
    <w:pPr>
      <w:suppressAutoHyphens/>
      <w:autoSpaceDE w:val="0"/>
      <w:autoSpaceDN w:val="0"/>
      <w:adjustRightInd w:val="0"/>
      <w:spacing w:before="57" w:line="240" w:lineRule="atLeast"/>
      <w:jc w:val="both"/>
      <w:textAlignment w:val="center"/>
    </w:pPr>
    <w:rPr>
      <w:rFonts w:ascii="Swis721 WGL4 BT" w:hAnsi="Swis721 WGL4 BT" w:cs="Swis721 WGL4 BT"/>
      <w:color w:val="000000"/>
      <w:spacing w:val="2"/>
      <w:sz w:val="17"/>
      <w:szCs w:val="17"/>
      <w:lang w:val="en-GB"/>
    </w:rPr>
  </w:style>
  <w:style w:type="paragraph" w:styleId="BalloonText">
    <w:name w:val="Balloon Text"/>
    <w:basedOn w:val="Normal"/>
    <w:link w:val="BalloonTextChar"/>
    <w:uiPriority w:val="99"/>
    <w:semiHidden/>
    <w:unhideWhenUsed/>
    <w:rsid w:val="00712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606"/>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AA401C"/>
    <w:pPr>
      <w:spacing w:after="120"/>
      <w:ind w:left="360"/>
    </w:pPr>
  </w:style>
  <w:style w:type="character" w:customStyle="1" w:styleId="BodyTextIndentChar">
    <w:name w:val="Body Text Indent Char"/>
    <w:basedOn w:val="DefaultParagraphFont"/>
    <w:link w:val="BodyTextIndent"/>
    <w:uiPriority w:val="99"/>
    <w:semiHidden/>
    <w:rsid w:val="00AA401C"/>
    <w:rPr>
      <w:rFonts w:eastAsia="Times New Roman" w:cs="Times New Roman"/>
      <w:sz w:val="24"/>
      <w:szCs w:val="24"/>
    </w:rPr>
  </w:style>
  <w:style w:type="character" w:customStyle="1" w:styleId="Heading5Char">
    <w:name w:val="Heading 5 Char"/>
    <w:basedOn w:val="DefaultParagraphFont"/>
    <w:link w:val="Heading5"/>
    <w:uiPriority w:val="9"/>
    <w:semiHidden/>
    <w:rsid w:val="00E83450"/>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Singhi</dc:creator>
  <cp:keywords/>
  <dc:description/>
  <cp:lastModifiedBy>Ankit Singhi</cp:lastModifiedBy>
  <cp:revision>6</cp:revision>
  <dcterms:created xsi:type="dcterms:W3CDTF">2015-05-30T11:43:00Z</dcterms:created>
  <dcterms:modified xsi:type="dcterms:W3CDTF">2016-06-29T06:45:00Z</dcterms:modified>
</cp:coreProperties>
</file>